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CEB51" w14:textId="16997F7B" w:rsidR="007A2050" w:rsidRDefault="007F31BB">
      <w:pPr>
        <w:rPr>
          <w:rFonts w:ascii="Verdana" w:hAnsi="Verdana"/>
          <w:b/>
          <w:bCs/>
          <w:sz w:val="24"/>
          <w:szCs w:val="24"/>
        </w:rPr>
      </w:pPr>
      <w:r w:rsidRPr="007F31BB">
        <w:rPr>
          <w:rFonts w:ascii="Verdana" w:hAnsi="Verdana"/>
          <w:b/>
          <w:bCs/>
          <w:sz w:val="24"/>
          <w:szCs w:val="24"/>
        </w:rPr>
        <w:t>Update regarding free school meals changes</w:t>
      </w:r>
      <w:r w:rsidR="00D031B1">
        <w:rPr>
          <w:rFonts w:ascii="Verdana" w:hAnsi="Verdana"/>
          <w:b/>
          <w:bCs/>
          <w:sz w:val="24"/>
          <w:szCs w:val="24"/>
        </w:rPr>
        <w:t>,</w:t>
      </w:r>
      <w:r w:rsidRPr="007F31BB">
        <w:rPr>
          <w:rFonts w:ascii="Verdana" w:hAnsi="Verdana"/>
          <w:b/>
          <w:bCs/>
          <w:sz w:val="24"/>
          <w:szCs w:val="24"/>
        </w:rPr>
        <w:t xml:space="preserve"> for schools using the Staffordshire County Council Free School Meals Entitlement Checking Service – 12 May 2026 </w:t>
      </w:r>
    </w:p>
    <w:p w14:paraId="1B69048C" w14:textId="2911303A" w:rsidR="007A2050" w:rsidRPr="007A2050" w:rsidRDefault="004572CF" w:rsidP="007A2050">
      <w:pPr>
        <w:pStyle w:val="NoSpacing"/>
        <w:rPr>
          <w:rFonts w:ascii="Verdana" w:hAnsi="Verdana"/>
          <w:szCs w:val="24"/>
          <w:u w:val="single"/>
        </w:rPr>
      </w:pPr>
      <w:r>
        <w:rPr>
          <w:rFonts w:ascii="Verdana" w:hAnsi="Verdana"/>
          <w:szCs w:val="24"/>
          <w:u w:val="single"/>
        </w:rPr>
        <w:t>Two t</w:t>
      </w:r>
      <w:r w:rsidR="007A2050" w:rsidRPr="007A2050">
        <w:rPr>
          <w:rFonts w:ascii="Verdana" w:hAnsi="Verdana"/>
          <w:szCs w:val="24"/>
          <w:u w:val="single"/>
        </w:rPr>
        <w:t>ypes of income</w:t>
      </w:r>
      <w:r w:rsidR="007A2050" w:rsidRPr="007A2050">
        <w:rPr>
          <w:rFonts w:ascii="Verdana" w:hAnsi="Verdana"/>
          <w:szCs w:val="24"/>
          <w:u w:val="single"/>
        </w:rPr>
        <w:noBreakHyphen/>
        <w:t>assessed FSM (from September 2026)</w:t>
      </w:r>
    </w:p>
    <w:p w14:paraId="26E0214A" w14:textId="77777777" w:rsidR="007A2050" w:rsidRPr="007A2050" w:rsidRDefault="007A2050" w:rsidP="007A2050">
      <w:pPr>
        <w:pStyle w:val="NoSpacing"/>
        <w:rPr>
          <w:rFonts w:ascii="Verdana" w:hAnsi="Verdana"/>
          <w:bCs/>
          <w:szCs w:val="24"/>
        </w:rPr>
      </w:pPr>
      <w:r w:rsidRPr="007A2050">
        <w:rPr>
          <w:rFonts w:ascii="Verdana" w:hAnsi="Verdana"/>
          <w:bCs/>
          <w:szCs w:val="24"/>
        </w:rPr>
        <w:t>There will be two types of income</w:t>
      </w:r>
      <w:r w:rsidRPr="007A2050">
        <w:rPr>
          <w:rFonts w:ascii="Verdana" w:hAnsi="Verdana"/>
          <w:bCs/>
          <w:szCs w:val="24"/>
        </w:rPr>
        <w:noBreakHyphen/>
        <w:t>assessed FSM:</w:t>
      </w:r>
    </w:p>
    <w:p w14:paraId="7F69D0B9" w14:textId="77777777" w:rsidR="007A2050" w:rsidRPr="007A2050" w:rsidRDefault="007A2050" w:rsidP="007A2050">
      <w:pPr>
        <w:pStyle w:val="NoSpacing"/>
        <w:numPr>
          <w:ilvl w:val="0"/>
          <w:numId w:val="1"/>
        </w:numPr>
        <w:rPr>
          <w:rFonts w:ascii="Verdana" w:hAnsi="Verdana"/>
          <w:szCs w:val="24"/>
        </w:rPr>
      </w:pPr>
      <w:r w:rsidRPr="007A2050">
        <w:rPr>
          <w:rFonts w:ascii="Verdana" w:hAnsi="Verdana"/>
          <w:szCs w:val="24"/>
        </w:rPr>
        <w:t>Targeted FSM – for pupils who meet the existing eligibility criteria, which includes a household income threshold.</w:t>
      </w:r>
    </w:p>
    <w:p w14:paraId="197935EE" w14:textId="77777777" w:rsidR="007A2050" w:rsidRPr="007A2050" w:rsidRDefault="007A2050" w:rsidP="007A2050">
      <w:pPr>
        <w:pStyle w:val="NoSpacing"/>
        <w:numPr>
          <w:ilvl w:val="0"/>
          <w:numId w:val="1"/>
        </w:numPr>
        <w:rPr>
          <w:rFonts w:ascii="Verdana" w:hAnsi="Verdana"/>
          <w:szCs w:val="24"/>
        </w:rPr>
      </w:pPr>
      <w:r w:rsidRPr="007A2050">
        <w:rPr>
          <w:rFonts w:ascii="Verdana" w:hAnsi="Verdana"/>
          <w:szCs w:val="24"/>
        </w:rPr>
        <w:t xml:space="preserve">Expanded FSM – for pupils from households receiving Universal Credit, regardless of the household income level or the amount of Universal Credit received. </w:t>
      </w:r>
    </w:p>
    <w:p w14:paraId="5A16B484" w14:textId="77777777" w:rsidR="007A2050" w:rsidRPr="007A2050" w:rsidRDefault="007A2050" w:rsidP="007A2050">
      <w:pPr>
        <w:pStyle w:val="NoSpacing"/>
        <w:ind w:left="360"/>
        <w:rPr>
          <w:rFonts w:ascii="Verdana" w:hAnsi="Verdana"/>
          <w:bCs/>
          <w:szCs w:val="24"/>
        </w:rPr>
      </w:pPr>
    </w:p>
    <w:p w14:paraId="3418099D" w14:textId="77777777" w:rsidR="007A2050" w:rsidRPr="007A2050" w:rsidRDefault="007A2050" w:rsidP="007A2050">
      <w:pPr>
        <w:pStyle w:val="NoSpacing"/>
        <w:rPr>
          <w:rFonts w:ascii="Verdana" w:hAnsi="Verdana"/>
          <w:szCs w:val="24"/>
          <w:u w:val="single"/>
        </w:rPr>
      </w:pPr>
      <w:r w:rsidRPr="007A2050">
        <w:rPr>
          <w:rFonts w:ascii="Verdana" w:hAnsi="Verdana"/>
          <w:szCs w:val="24"/>
          <w:u w:val="single"/>
        </w:rPr>
        <w:t>Rechecking of entitlement and new census requirements</w:t>
      </w:r>
    </w:p>
    <w:p w14:paraId="1935A7D3" w14:textId="77777777" w:rsidR="007A2050" w:rsidRPr="007A2050" w:rsidRDefault="007A2050" w:rsidP="007A2050">
      <w:pPr>
        <w:pStyle w:val="NoSpacing"/>
        <w:numPr>
          <w:ilvl w:val="0"/>
          <w:numId w:val="2"/>
        </w:numPr>
        <w:rPr>
          <w:rFonts w:ascii="Verdana" w:hAnsi="Verdana"/>
          <w:szCs w:val="24"/>
        </w:rPr>
      </w:pPr>
      <w:r w:rsidRPr="007A2050">
        <w:rPr>
          <w:rFonts w:ascii="Verdana" w:hAnsi="Verdana"/>
          <w:szCs w:val="24"/>
        </w:rPr>
        <w:t>All FSM claims must now be rechecked annually. If a pupil is no longer eligible, FSM must end at the end of the relevant academic year.</w:t>
      </w:r>
    </w:p>
    <w:p w14:paraId="3A7410AF" w14:textId="77777777" w:rsidR="007A2050" w:rsidRPr="007A2050" w:rsidRDefault="007A2050" w:rsidP="007A2050">
      <w:pPr>
        <w:pStyle w:val="NoSpacing"/>
        <w:numPr>
          <w:ilvl w:val="0"/>
          <w:numId w:val="2"/>
        </w:numPr>
        <w:rPr>
          <w:rFonts w:ascii="Verdana" w:hAnsi="Verdana"/>
          <w:bCs/>
          <w:szCs w:val="24"/>
        </w:rPr>
      </w:pPr>
      <w:r w:rsidRPr="007A2050">
        <w:rPr>
          <w:rFonts w:ascii="Verdana" w:hAnsi="Verdana"/>
          <w:bCs/>
          <w:szCs w:val="24"/>
        </w:rPr>
        <w:t xml:space="preserve">Under new </w:t>
      </w:r>
      <w:hyperlink r:id="rId8" w:history="1">
        <w:r w:rsidRPr="007A2050">
          <w:rPr>
            <w:rStyle w:val="Hyperlink"/>
            <w:rFonts w:ascii="Verdana" w:hAnsi="Verdana"/>
            <w:bCs/>
            <w:szCs w:val="24"/>
          </w:rPr>
          <w:t>census guidance</w:t>
        </w:r>
      </w:hyperlink>
      <w:r w:rsidRPr="007A2050">
        <w:rPr>
          <w:rFonts w:ascii="Verdana" w:hAnsi="Verdana"/>
          <w:bCs/>
          <w:szCs w:val="24"/>
        </w:rPr>
        <w:t xml:space="preserve">, schools must record: </w:t>
      </w:r>
    </w:p>
    <w:p w14:paraId="11B0EAE9" w14:textId="77777777" w:rsidR="007A2050" w:rsidRPr="007A2050" w:rsidRDefault="007A2050" w:rsidP="007A2050">
      <w:pPr>
        <w:pStyle w:val="NoSpacing"/>
        <w:numPr>
          <w:ilvl w:val="1"/>
          <w:numId w:val="2"/>
        </w:numPr>
        <w:rPr>
          <w:rFonts w:ascii="Verdana" w:hAnsi="Verdana"/>
          <w:szCs w:val="24"/>
        </w:rPr>
      </w:pPr>
      <w:r w:rsidRPr="007A2050">
        <w:rPr>
          <w:rFonts w:ascii="Verdana" w:hAnsi="Verdana"/>
          <w:szCs w:val="24"/>
        </w:rPr>
        <w:t>the FSM entitlement type, i.e. targeted or expanded and</w:t>
      </w:r>
    </w:p>
    <w:p w14:paraId="4B309E3F" w14:textId="77777777" w:rsidR="007A2050" w:rsidRPr="007A2050" w:rsidRDefault="007A2050" w:rsidP="007A2050">
      <w:pPr>
        <w:pStyle w:val="NoSpacing"/>
        <w:numPr>
          <w:ilvl w:val="1"/>
          <w:numId w:val="2"/>
        </w:numPr>
        <w:rPr>
          <w:rFonts w:ascii="Verdana" w:hAnsi="Verdana"/>
          <w:bCs/>
          <w:szCs w:val="24"/>
        </w:rPr>
      </w:pPr>
      <w:r w:rsidRPr="007A2050">
        <w:rPr>
          <w:rFonts w:ascii="Verdana" w:hAnsi="Verdana"/>
          <w:bCs/>
          <w:szCs w:val="24"/>
        </w:rPr>
        <w:t>the ‘last verified’ date (the date entitlement was last checked).</w:t>
      </w:r>
    </w:p>
    <w:p w14:paraId="2333BA2B" w14:textId="77777777" w:rsidR="007A2050" w:rsidRPr="007A2050" w:rsidRDefault="007A2050" w:rsidP="007A2050">
      <w:pPr>
        <w:pStyle w:val="NoSpacing"/>
        <w:numPr>
          <w:ilvl w:val="0"/>
          <w:numId w:val="2"/>
        </w:numPr>
        <w:rPr>
          <w:rFonts w:ascii="Verdana" w:hAnsi="Verdana"/>
          <w:bCs/>
          <w:szCs w:val="24"/>
        </w:rPr>
      </w:pPr>
      <w:r w:rsidRPr="007A2050">
        <w:rPr>
          <w:rFonts w:ascii="Verdana" w:hAnsi="Verdana"/>
          <w:bCs/>
          <w:szCs w:val="24"/>
        </w:rPr>
        <w:t>If a valid verification date is missing from the census return, the pupil will not be counted as eligible, leading to a loss of funding.</w:t>
      </w:r>
    </w:p>
    <w:p w14:paraId="1279D0F3" w14:textId="77777777" w:rsidR="007A2050" w:rsidRDefault="007A2050" w:rsidP="007A2050">
      <w:pPr>
        <w:pStyle w:val="NoSpacing"/>
        <w:ind w:left="360"/>
        <w:rPr>
          <w:rFonts w:ascii="Verdana" w:hAnsi="Verdana"/>
          <w:bCs/>
          <w:szCs w:val="24"/>
        </w:rPr>
      </w:pPr>
    </w:p>
    <w:p w14:paraId="020E22FD" w14:textId="77777777" w:rsidR="00AB6510" w:rsidRPr="007A2050" w:rsidRDefault="00AB6510" w:rsidP="007A2050">
      <w:pPr>
        <w:pStyle w:val="NoSpacing"/>
        <w:ind w:left="360"/>
        <w:rPr>
          <w:rFonts w:ascii="Verdana" w:hAnsi="Verdana"/>
          <w:bCs/>
          <w:szCs w:val="24"/>
        </w:rPr>
      </w:pPr>
    </w:p>
    <w:p w14:paraId="691E78C8" w14:textId="6B1287C3" w:rsidR="007A2050" w:rsidRPr="007A2050" w:rsidRDefault="007A2050" w:rsidP="007A2050">
      <w:pPr>
        <w:pStyle w:val="NoSpacing"/>
        <w:rPr>
          <w:rFonts w:ascii="Verdana" w:hAnsi="Verdana"/>
          <w:bCs/>
          <w:szCs w:val="24"/>
        </w:rPr>
      </w:pPr>
      <w:r w:rsidRPr="007A2050">
        <w:rPr>
          <w:rFonts w:ascii="Verdana" w:hAnsi="Verdana"/>
          <w:bCs/>
          <w:szCs w:val="24"/>
        </w:rPr>
        <w:t>For schools that buy into our service:</w:t>
      </w:r>
    </w:p>
    <w:p w14:paraId="510C6D0B" w14:textId="4F150900" w:rsidR="007A2050" w:rsidRPr="007A2050" w:rsidRDefault="007A2050" w:rsidP="007A2050">
      <w:pPr>
        <w:pStyle w:val="NoSpacing"/>
        <w:numPr>
          <w:ilvl w:val="0"/>
          <w:numId w:val="3"/>
        </w:numPr>
        <w:rPr>
          <w:rFonts w:ascii="Verdana" w:hAnsi="Verdana"/>
          <w:bCs/>
          <w:szCs w:val="24"/>
        </w:rPr>
      </w:pPr>
      <w:r w:rsidRPr="007A2050">
        <w:rPr>
          <w:rFonts w:ascii="Verdana" w:hAnsi="Verdana"/>
          <w:bCs/>
          <w:szCs w:val="24"/>
        </w:rPr>
        <w:t>Whil</w:t>
      </w:r>
      <w:r w:rsidR="00D031B1">
        <w:rPr>
          <w:rFonts w:ascii="Verdana" w:hAnsi="Verdana"/>
          <w:bCs/>
          <w:szCs w:val="24"/>
        </w:rPr>
        <w:t>st</w:t>
      </w:r>
      <w:r w:rsidRPr="007A2050">
        <w:rPr>
          <w:rFonts w:ascii="Verdana" w:hAnsi="Verdana"/>
          <w:bCs/>
          <w:szCs w:val="24"/>
        </w:rPr>
        <w:t xml:space="preserve"> we are still seeking clarification from the DfE on some details, </w:t>
      </w:r>
      <w:r w:rsidR="00D031B1">
        <w:rPr>
          <w:rFonts w:ascii="Verdana" w:hAnsi="Verdana"/>
          <w:bCs/>
          <w:szCs w:val="24"/>
        </w:rPr>
        <w:t xml:space="preserve">be assured that </w:t>
      </w:r>
      <w:r w:rsidRPr="007A2050">
        <w:rPr>
          <w:rFonts w:ascii="Verdana" w:hAnsi="Verdana"/>
          <w:bCs/>
          <w:szCs w:val="24"/>
        </w:rPr>
        <w:t>we will be updating our systems, processes and reports to meet the new requirements.</w:t>
      </w:r>
    </w:p>
    <w:p w14:paraId="64C01769" w14:textId="77777777" w:rsidR="007A2050" w:rsidRPr="007A2050" w:rsidRDefault="007A2050" w:rsidP="007A2050">
      <w:pPr>
        <w:pStyle w:val="NoSpacing"/>
        <w:numPr>
          <w:ilvl w:val="0"/>
          <w:numId w:val="3"/>
        </w:numPr>
        <w:rPr>
          <w:rFonts w:ascii="Verdana" w:hAnsi="Verdana"/>
          <w:bCs/>
          <w:szCs w:val="24"/>
        </w:rPr>
      </w:pPr>
      <w:r w:rsidRPr="007A2050">
        <w:rPr>
          <w:rFonts w:ascii="Verdana" w:hAnsi="Verdana"/>
          <w:bCs/>
          <w:szCs w:val="24"/>
        </w:rPr>
        <w:t xml:space="preserve">We will: </w:t>
      </w:r>
    </w:p>
    <w:p w14:paraId="384EFDDF" w14:textId="77777777" w:rsidR="007A2050" w:rsidRPr="007A2050" w:rsidRDefault="007A2050" w:rsidP="007A2050">
      <w:pPr>
        <w:pStyle w:val="NoSpacing"/>
        <w:numPr>
          <w:ilvl w:val="1"/>
          <w:numId w:val="3"/>
        </w:numPr>
        <w:rPr>
          <w:rFonts w:ascii="Verdana" w:hAnsi="Verdana"/>
          <w:bCs/>
          <w:szCs w:val="24"/>
        </w:rPr>
      </w:pPr>
      <w:r w:rsidRPr="007A2050">
        <w:rPr>
          <w:rFonts w:ascii="Verdana" w:hAnsi="Verdana"/>
          <w:bCs/>
          <w:szCs w:val="24"/>
        </w:rPr>
        <w:t>carry out annual entitlement checks on your behalf;</w:t>
      </w:r>
    </w:p>
    <w:p w14:paraId="496E2EF9" w14:textId="4D877FBE" w:rsidR="007A2050" w:rsidRDefault="007A2050" w:rsidP="007A2050">
      <w:pPr>
        <w:pStyle w:val="NoSpacing"/>
        <w:numPr>
          <w:ilvl w:val="1"/>
          <w:numId w:val="3"/>
        </w:numPr>
        <w:rPr>
          <w:rFonts w:ascii="Verdana" w:hAnsi="Verdana"/>
          <w:bCs/>
          <w:szCs w:val="24"/>
        </w:rPr>
      </w:pPr>
      <w:r w:rsidRPr="007A2050">
        <w:rPr>
          <w:rFonts w:ascii="Verdana" w:hAnsi="Verdana"/>
          <w:bCs/>
          <w:szCs w:val="24"/>
        </w:rPr>
        <w:t xml:space="preserve">notify parents and schools of any eligibility changes </w:t>
      </w:r>
      <w:r w:rsidR="00063C68" w:rsidRPr="007A2050">
        <w:rPr>
          <w:rFonts w:ascii="Verdana" w:hAnsi="Verdana"/>
          <w:bCs/>
          <w:szCs w:val="24"/>
        </w:rPr>
        <w:t>and</w:t>
      </w:r>
      <w:r w:rsidRPr="007A2050">
        <w:rPr>
          <w:rFonts w:ascii="Verdana" w:hAnsi="Verdana"/>
          <w:bCs/>
          <w:szCs w:val="24"/>
        </w:rPr>
        <w:t xml:space="preserve"> provide the school with the eligibility type, for you to record in your systems and census returns.</w:t>
      </w:r>
    </w:p>
    <w:p w14:paraId="5BF464C1" w14:textId="3E57F059" w:rsidR="004572CF" w:rsidRPr="007A2050" w:rsidRDefault="004572CF" w:rsidP="007A2050">
      <w:pPr>
        <w:pStyle w:val="NoSpacing"/>
        <w:numPr>
          <w:ilvl w:val="1"/>
          <w:numId w:val="3"/>
        </w:numPr>
        <w:rPr>
          <w:rFonts w:ascii="Verdana" w:hAnsi="Verdana"/>
          <w:bCs/>
          <w:szCs w:val="24"/>
        </w:rPr>
      </w:pPr>
      <w:r>
        <w:rPr>
          <w:rFonts w:ascii="Verdana" w:hAnsi="Verdana"/>
          <w:bCs/>
          <w:szCs w:val="24"/>
        </w:rPr>
        <w:t xml:space="preserve">Update your Prime reports to reflect </w:t>
      </w:r>
      <w:r w:rsidR="00063C68">
        <w:rPr>
          <w:rFonts w:ascii="Verdana" w:hAnsi="Verdana"/>
          <w:bCs/>
          <w:szCs w:val="24"/>
        </w:rPr>
        <w:t>these</w:t>
      </w:r>
      <w:r>
        <w:rPr>
          <w:rFonts w:ascii="Verdana" w:hAnsi="Verdana"/>
          <w:bCs/>
          <w:szCs w:val="24"/>
        </w:rPr>
        <w:t xml:space="preserve"> changes</w:t>
      </w:r>
    </w:p>
    <w:p w14:paraId="230CF3EE" w14:textId="0EDB9D38" w:rsidR="007A2050" w:rsidRPr="007A2050" w:rsidRDefault="007A2050" w:rsidP="007A2050">
      <w:pPr>
        <w:pStyle w:val="NoSpacing"/>
        <w:numPr>
          <w:ilvl w:val="0"/>
          <w:numId w:val="3"/>
        </w:numPr>
        <w:rPr>
          <w:rFonts w:ascii="Verdana" w:hAnsi="Verdana"/>
          <w:bCs/>
          <w:szCs w:val="24"/>
        </w:rPr>
      </w:pPr>
      <w:r w:rsidRPr="007A2050">
        <w:rPr>
          <w:rFonts w:ascii="Verdana" w:hAnsi="Verdana"/>
          <w:bCs/>
          <w:szCs w:val="24"/>
        </w:rPr>
        <w:t xml:space="preserve">Our website and application process is being updated. In the meantime, parents should not submit FSM applications for September starts before 15 June 2026. This ensures the applications are checked against both the </w:t>
      </w:r>
      <w:r w:rsidRPr="007A2050">
        <w:rPr>
          <w:rFonts w:ascii="Verdana" w:hAnsi="Verdana"/>
          <w:bCs/>
          <w:i/>
          <w:iCs/>
          <w:szCs w:val="24"/>
        </w:rPr>
        <w:t>targeted</w:t>
      </w:r>
      <w:r w:rsidRPr="007A2050">
        <w:rPr>
          <w:rFonts w:ascii="Verdana" w:hAnsi="Verdana"/>
          <w:bCs/>
          <w:szCs w:val="24"/>
        </w:rPr>
        <w:t xml:space="preserve"> and </w:t>
      </w:r>
      <w:r w:rsidRPr="007A2050">
        <w:rPr>
          <w:rFonts w:ascii="Verdana" w:hAnsi="Verdana"/>
          <w:bCs/>
          <w:i/>
          <w:iCs/>
          <w:szCs w:val="24"/>
        </w:rPr>
        <w:t>expanded</w:t>
      </w:r>
      <w:r w:rsidRPr="007A2050">
        <w:rPr>
          <w:rFonts w:ascii="Verdana" w:hAnsi="Verdana"/>
          <w:bCs/>
          <w:szCs w:val="24"/>
        </w:rPr>
        <w:t xml:space="preserve"> criteria, maximising eligibility.</w:t>
      </w:r>
      <w:r w:rsidR="002049B1">
        <w:rPr>
          <w:rFonts w:ascii="Verdana" w:hAnsi="Verdana"/>
          <w:bCs/>
          <w:szCs w:val="24"/>
        </w:rPr>
        <w:t xml:space="preserve"> </w:t>
      </w:r>
    </w:p>
    <w:p w14:paraId="42F6B366" w14:textId="77777777" w:rsidR="007A2050" w:rsidRPr="007A2050" w:rsidRDefault="007A2050" w:rsidP="007A2050">
      <w:pPr>
        <w:pStyle w:val="NoSpacing"/>
        <w:numPr>
          <w:ilvl w:val="0"/>
          <w:numId w:val="3"/>
        </w:numPr>
        <w:rPr>
          <w:rFonts w:ascii="Verdana" w:hAnsi="Verdana"/>
          <w:szCs w:val="24"/>
        </w:rPr>
      </w:pPr>
      <w:r w:rsidRPr="007A2050">
        <w:rPr>
          <w:rFonts w:ascii="Verdana" w:hAnsi="Verdana"/>
          <w:szCs w:val="24"/>
        </w:rPr>
        <w:t>We will also continue to transfer valid FSM claims for pupils moving phase between our SLA schools where possible, without requiring a new parent application. We will notify both the parent and the receiving school if they are eligible.</w:t>
      </w:r>
    </w:p>
    <w:p w14:paraId="0D4D23E7" w14:textId="77777777" w:rsidR="007A2050" w:rsidRPr="007A2050" w:rsidRDefault="007A2050" w:rsidP="007A2050">
      <w:pPr>
        <w:pStyle w:val="NoSpacing"/>
        <w:numPr>
          <w:ilvl w:val="0"/>
          <w:numId w:val="3"/>
        </w:numPr>
        <w:rPr>
          <w:rFonts w:ascii="Verdana" w:hAnsi="Verdana"/>
          <w:bCs/>
          <w:szCs w:val="24"/>
        </w:rPr>
      </w:pPr>
      <w:r w:rsidRPr="007A2050">
        <w:rPr>
          <w:rFonts w:ascii="Verdana" w:hAnsi="Verdana"/>
          <w:bCs/>
          <w:szCs w:val="24"/>
        </w:rPr>
        <w:t xml:space="preserve">As the transitional protection is now ended, a free school meal can only be provided once parent has made a successful application through our web-based application form. A meal </w:t>
      </w:r>
      <w:r w:rsidRPr="007A2050">
        <w:rPr>
          <w:rFonts w:ascii="Verdana" w:hAnsi="Verdana"/>
          <w:b/>
          <w:szCs w:val="24"/>
        </w:rPr>
        <w:t xml:space="preserve">cannot </w:t>
      </w:r>
      <w:r w:rsidRPr="007A2050">
        <w:rPr>
          <w:rFonts w:ascii="Verdana" w:hAnsi="Verdana"/>
          <w:bCs/>
          <w:szCs w:val="24"/>
        </w:rPr>
        <w:t xml:space="preserve">be provided simply due to them having previously received one, their sibling being in receipt of one, or because the Common Transfer File </w:t>
      </w:r>
      <w:r w:rsidRPr="007A2050">
        <w:rPr>
          <w:rFonts w:ascii="Verdana" w:hAnsi="Verdana"/>
          <w:bCs/>
          <w:szCs w:val="24"/>
        </w:rPr>
        <w:lastRenderedPageBreak/>
        <w:t>or Get Information About Pupils record shows they were previously in receipt of a free meal.</w:t>
      </w:r>
    </w:p>
    <w:p w14:paraId="63671235" w14:textId="77777777" w:rsidR="007A2050" w:rsidRPr="007A2050" w:rsidRDefault="007A2050" w:rsidP="007A2050">
      <w:pPr>
        <w:pStyle w:val="NoSpacing"/>
        <w:rPr>
          <w:rFonts w:ascii="Verdana" w:hAnsi="Verdana"/>
          <w:bCs/>
          <w:szCs w:val="24"/>
        </w:rPr>
      </w:pPr>
    </w:p>
    <w:p w14:paraId="521F2052" w14:textId="03DD5583" w:rsidR="00420E39" w:rsidRDefault="007A2050" w:rsidP="00482D2E">
      <w:pPr>
        <w:pStyle w:val="NoSpacing"/>
        <w:rPr>
          <w:rFonts w:ascii="Verdana" w:hAnsi="Verdana"/>
          <w:szCs w:val="24"/>
        </w:rPr>
      </w:pPr>
      <w:r w:rsidRPr="007A2050">
        <w:rPr>
          <w:rFonts w:ascii="Verdana" w:hAnsi="Verdana"/>
          <w:szCs w:val="24"/>
        </w:rPr>
        <w:t xml:space="preserve">We will provide further guidance and timescales to </w:t>
      </w:r>
      <w:r w:rsidR="004572CF">
        <w:rPr>
          <w:rFonts w:ascii="Verdana" w:hAnsi="Verdana"/>
          <w:szCs w:val="24"/>
        </w:rPr>
        <w:t>our service users</w:t>
      </w:r>
      <w:r w:rsidR="00420E39">
        <w:rPr>
          <w:rFonts w:ascii="Verdana" w:hAnsi="Verdana"/>
          <w:szCs w:val="24"/>
        </w:rPr>
        <w:t xml:space="preserve"> via the electronic school bag</w:t>
      </w:r>
      <w:r w:rsidRPr="007A2050">
        <w:rPr>
          <w:rFonts w:ascii="Verdana" w:hAnsi="Verdana"/>
          <w:szCs w:val="24"/>
        </w:rPr>
        <w:t xml:space="preserve"> as soon as we receive clarification from the DfE.</w:t>
      </w:r>
      <w:r w:rsidR="00482D2E">
        <w:rPr>
          <w:rFonts w:ascii="Verdana" w:hAnsi="Verdana"/>
          <w:szCs w:val="24"/>
        </w:rPr>
        <w:t xml:space="preserve"> </w:t>
      </w:r>
      <w:r w:rsidR="001C109F">
        <w:rPr>
          <w:rFonts w:ascii="Verdana" w:hAnsi="Verdana"/>
          <w:szCs w:val="24"/>
        </w:rPr>
        <w:t xml:space="preserve">We </w:t>
      </w:r>
      <w:r w:rsidR="00175C27">
        <w:rPr>
          <w:rFonts w:ascii="Verdana" w:hAnsi="Verdana"/>
          <w:szCs w:val="24"/>
        </w:rPr>
        <w:t xml:space="preserve">are also looking to add </w:t>
      </w:r>
      <w:r w:rsidR="00175C27">
        <w:rPr>
          <w:rFonts w:ascii="Verdana" w:hAnsi="Verdana"/>
          <w:szCs w:val="24"/>
        </w:rPr>
        <w:t>information for schools using our service</w:t>
      </w:r>
      <w:r w:rsidR="00175C27">
        <w:rPr>
          <w:rFonts w:ascii="Verdana" w:hAnsi="Verdana"/>
          <w:szCs w:val="24"/>
        </w:rPr>
        <w:t xml:space="preserve"> to the S</w:t>
      </w:r>
      <w:r w:rsidR="001C109F">
        <w:rPr>
          <w:rFonts w:ascii="Verdana" w:hAnsi="Verdana"/>
          <w:szCs w:val="24"/>
        </w:rPr>
        <w:t xml:space="preserve">chool Learning Net </w:t>
      </w:r>
      <w:r w:rsidR="00175C27">
        <w:rPr>
          <w:rFonts w:ascii="Verdana" w:hAnsi="Verdana"/>
          <w:szCs w:val="24"/>
        </w:rPr>
        <w:t>and</w:t>
      </w:r>
      <w:r w:rsidR="0031002D">
        <w:rPr>
          <w:rFonts w:ascii="Verdana" w:hAnsi="Verdana"/>
          <w:szCs w:val="24"/>
        </w:rPr>
        <w:t xml:space="preserve"> will advise you of the details when available. </w:t>
      </w:r>
    </w:p>
    <w:p w14:paraId="00A4B832" w14:textId="77777777" w:rsidR="0031002D" w:rsidRDefault="0031002D" w:rsidP="00482D2E">
      <w:pPr>
        <w:pStyle w:val="NoSpacing"/>
        <w:rPr>
          <w:rFonts w:ascii="Verdana" w:hAnsi="Verdana"/>
          <w:szCs w:val="24"/>
        </w:rPr>
      </w:pPr>
    </w:p>
    <w:tbl>
      <w:tblPr>
        <w:tblW w:w="0" w:type="auto"/>
        <w:tblCellMar>
          <w:left w:w="0" w:type="dxa"/>
          <w:right w:w="0" w:type="dxa"/>
        </w:tblCellMar>
        <w:tblLook w:val="04A0" w:firstRow="1" w:lastRow="0" w:firstColumn="1" w:lastColumn="0" w:noHBand="0" w:noVBand="1"/>
      </w:tblPr>
      <w:tblGrid>
        <w:gridCol w:w="2556"/>
        <w:gridCol w:w="6470"/>
      </w:tblGrid>
      <w:tr w:rsidR="00C87A01" w:rsidRPr="00C87A01" w14:paraId="5EA2F8F9" w14:textId="77777777">
        <w:tc>
          <w:tcPr>
            <w:tcW w:w="2544" w:type="dxa"/>
            <w:tcBorders>
              <w:top w:val="nil"/>
              <w:left w:val="nil"/>
              <w:bottom w:val="nil"/>
              <w:right w:val="single" w:sz="8" w:space="0" w:color="808080"/>
            </w:tcBorders>
            <w:tcMar>
              <w:top w:w="0" w:type="dxa"/>
              <w:left w:w="108" w:type="dxa"/>
              <w:bottom w:w="0" w:type="dxa"/>
              <w:right w:w="108" w:type="dxa"/>
            </w:tcMar>
            <w:hideMark/>
          </w:tcPr>
          <w:p w14:paraId="7ABCE36D" w14:textId="47F74EC9" w:rsidR="00C87A01" w:rsidRPr="00C87A01" w:rsidRDefault="00C87A01" w:rsidP="00C87A01">
            <w:pPr>
              <w:pStyle w:val="NoSpacing"/>
              <w:rPr>
                <w:rFonts w:ascii="Verdana" w:hAnsi="Verdana"/>
                <w:szCs w:val="24"/>
              </w:rPr>
            </w:pPr>
            <w:r w:rsidRPr="00C87A01">
              <w:rPr>
                <w:rFonts w:ascii="Verdana" w:hAnsi="Verdana"/>
                <w:noProof/>
                <w:szCs w:val="24"/>
              </w:rPr>
              <w:drawing>
                <wp:inline distT="0" distB="0" distL="0" distR="0" wp14:anchorId="46DF2C8C" wp14:editId="51DA8A45">
                  <wp:extent cx="1478280" cy="1173480"/>
                  <wp:effectExtent l="0" t="0" r="7620" b="7620"/>
                  <wp:docPr id="1151898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78280" cy="1173480"/>
                          </a:xfrm>
                          <a:prstGeom prst="rect">
                            <a:avLst/>
                          </a:prstGeom>
                          <a:noFill/>
                          <a:ln>
                            <a:noFill/>
                          </a:ln>
                        </pic:spPr>
                      </pic:pic>
                    </a:graphicData>
                  </a:graphic>
                </wp:inline>
              </w:drawing>
            </w:r>
          </w:p>
        </w:tc>
        <w:tc>
          <w:tcPr>
            <w:tcW w:w="7007" w:type="dxa"/>
            <w:tcMar>
              <w:top w:w="0" w:type="dxa"/>
              <w:left w:w="108" w:type="dxa"/>
              <w:bottom w:w="0" w:type="dxa"/>
              <w:right w:w="108" w:type="dxa"/>
            </w:tcMar>
            <w:hideMark/>
          </w:tcPr>
          <w:p w14:paraId="3B6DD45E" w14:textId="77777777" w:rsidR="00C87A01" w:rsidRPr="00C87A01" w:rsidRDefault="00C87A01" w:rsidP="00C87A01">
            <w:pPr>
              <w:pStyle w:val="NoSpacing"/>
              <w:rPr>
                <w:rFonts w:ascii="Verdana" w:hAnsi="Verdana"/>
                <w:szCs w:val="24"/>
              </w:rPr>
            </w:pPr>
            <w:r w:rsidRPr="00C87A01">
              <w:rPr>
                <w:rFonts w:ascii="Verdana" w:hAnsi="Verdana"/>
                <w:b/>
                <w:bCs/>
                <w:szCs w:val="24"/>
              </w:rPr>
              <w:t xml:space="preserve">Fiona Coldwell </w:t>
            </w:r>
            <w:r w:rsidRPr="00C87A01">
              <w:rPr>
                <w:rFonts w:ascii="Verdana" w:hAnsi="Verdana"/>
                <w:szCs w:val="24"/>
              </w:rPr>
              <w:t>| Senior Officer, Education Transport and Free School Meals Entitlement Policy</w:t>
            </w:r>
          </w:p>
          <w:p w14:paraId="7F78F914" w14:textId="77777777" w:rsidR="00C87A01" w:rsidRPr="00C87A01" w:rsidRDefault="00C87A01" w:rsidP="00C87A01">
            <w:pPr>
              <w:pStyle w:val="NoSpacing"/>
              <w:rPr>
                <w:rFonts w:ascii="Verdana" w:hAnsi="Verdana"/>
                <w:szCs w:val="24"/>
              </w:rPr>
            </w:pPr>
            <w:r w:rsidRPr="00C87A01">
              <w:rPr>
                <w:rFonts w:ascii="Verdana" w:hAnsi="Verdana"/>
                <w:szCs w:val="24"/>
              </w:rPr>
              <w:t xml:space="preserve">School Admissions and Transport Service, </w:t>
            </w:r>
          </w:p>
          <w:p w14:paraId="5EF879C9" w14:textId="77777777" w:rsidR="00C87A01" w:rsidRPr="00C87A01" w:rsidRDefault="00C87A01" w:rsidP="00C87A01">
            <w:pPr>
              <w:pStyle w:val="NoSpacing"/>
              <w:rPr>
                <w:rFonts w:ascii="Verdana" w:hAnsi="Verdana"/>
                <w:szCs w:val="24"/>
              </w:rPr>
            </w:pPr>
            <w:r w:rsidRPr="00C87A01">
              <w:rPr>
                <w:rFonts w:ascii="Verdana" w:hAnsi="Verdana"/>
                <w:szCs w:val="24"/>
              </w:rPr>
              <w:t>1 Staffordshire Place,</w:t>
            </w:r>
          </w:p>
          <w:p w14:paraId="7D65083B" w14:textId="77777777" w:rsidR="00C87A01" w:rsidRPr="00C87A01" w:rsidRDefault="00C87A01" w:rsidP="00C87A01">
            <w:pPr>
              <w:pStyle w:val="NoSpacing"/>
              <w:rPr>
                <w:rFonts w:ascii="Verdana" w:hAnsi="Verdana"/>
                <w:szCs w:val="24"/>
              </w:rPr>
            </w:pPr>
            <w:r w:rsidRPr="00C87A01">
              <w:rPr>
                <w:rFonts w:ascii="Verdana" w:hAnsi="Verdana"/>
                <w:szCs w:val="24"/>
              </w:rPr>
              <w:t>Tipping Street, Stafford, ST16 2LP</w:t>
            </w:r>
          </w:p>
          <w:p w14:paraId="27F9B513" w14:textId="77777777" w:rsidR="00C87A01" w:rsidRPr="00C87A01" w:rsidRDefault="00C87A01" w:rsidP="00C87A01">
            <w:pPr>
              <w:pStyle w:val="NoSpacing"/>
              <w:rPr>
                <w:rFonts w:ascii="Verdana" w:hAnsi="Verdana"/>
                <w:b/>
                <w:bCs/>
                <w:szCs w:val="24"/>
              </w:rPr>
            </w:pPr>
            <w:r w:rsidRPr="00C87A01">
              <w:rPr>
                <w:rFonts w:ascii="Verdana" w:hAnsi="Verdana"/>
                <w:szCs w:val="24"/>
              </w:rPr>
              <w:t xml:space="preserve">Tel: </w:t>
            </w:r>
            <w:r w:rsidRPr="00C87A01">
              <w:rPr>
                <w:rFonts w:ascii="Verdana" w:hAnsi="Verdana"/>
                <w:b/>
                <w:bCs/>
                <w:szCs w:val="24"/>
              </w:rPr>
              <w:t xml:space="preserve">(01785) 278669 </w:t>
            </w:r>
          </w:p>
          <w:p w14:paraId="31A45446" w14:textId="77777777" w:rsidR="00C87A01" w:rsidRPr="00C87A01" w:rsidRDefault="00C87A01" w:rsidP="00C87A01">
            <w:pPr>
              <w:pStyle w:val="NoSpacing"/>
              <w:rPr>
                <w:rFonts w:ascii="Verdana" w:hAnsi="Verdana"/>
                <w:b/>
                <w:bCs/>
                <w:szCs w:val="24"/>
                <w:u w:val="single"/>
              </w:rPr>
            </w:pPr>
            <w:r w:rsidRPr="00C87A01">
              <w:rPr>
                <w:rFonts w:ascii="Verdana" w:hAnsi="Verdana"/>
                <w:szCs w:val="24"/>
              </w:rPr>
              <w:t>Email:</w:t>
            </w:r>
            <w:hyperlink r:id="rId11" w:history="1">
              <w:r w:rsidRPr="00C87A01">
                <w:rPr>
                  <w:rStyle w:val="Hyperlink"/>
                  <w:rFonts w:ascii="Verdana" w:hAnsi="Verdana"/>
                  <w:b/>
                  <w:bCs/>
                  <w:szCs w:val="24"/>
                </w:rPr>
                <w:t>fiona.coldwell@staffordshire.gov.uk</w:t>
              </w:r>
            </w:hyperlink>
          </w:p>
          <w:p w14:paraId="0841C804" w14:textId="39353244" w:rsidR="00C87A01" w:rsidRPr="00C87A01" w:rsidRDefault="00C87A01" w:rsidP="00C87A01">
            <w:pPr>
              <w:pStyle w:val="NoSpacing"/>
              <w:rPr>
                <w:rFonts w:ascii="Verdana" w:hAnsi="Verdana"/>
                <w:b/>
                <w:bCs/>
                <w:szCs w:val="24"/>
              </w:rPr>
            </w:pPr>
            <w:hyperlink r:id="rId12" w:history="1">
              <w:r w:rsidRPr="00C87A01">
                <w:rPr>
                  <w:rStyle w:val="Hyperlink"/>
                  <w:rFonts w:ascii="Verdana" w:hAnsi="Verdana"/>
                  <w:b/>
                  <w:bCs/>
                  <w:szCs w:val="24"/>
                </w:rPr>
                <w:t>www.staffordshire.gov.uk/freeschoolmeals</w:t>
              </w:r>
            </w:hyperlink>
            <w:r w:rsidRPr="00C87A01">
              <w:rPr>
                <w:rFonts w:ascii="Verdana" w:hAnsi="Verdana"/>
                <w:b/>
                <w:bCs/>
                <w:szCs w:val="24"/>
              </w:rPr>
              <w:t xml:space="preserve"> </w:t>
            </w:r>
            <w:r w:rsidRPr="00C87A01">
              <w:rPr>
                <w:rFonts w:ascii="Verdana" w:hAnsi="Verdana"/>
                <w:b/>
                <w:bCs/>
                <w:szCs w:val="24"/>
                <w:u w:val="single"/>
              </w:rPr>
              <w:t xml:space="preserve"> </w:t>
            </w:r>
          </w:p>
        </w:tc>
      </w:tr>
    </w:tbl>
    <w:p w14:paraId="52DF6426" w14:textId="77777777" w:rsidR="00420E39" w:rsidRPr="007F31BB" w:rsidRDefault="00420E39" w:rsidP="00482D2E">
      <w:pPr>
        <w:pStyle w:val="NoSpacing"/>
        <w:rPr>
          <w:rFonts w:ascii="Verdana" w:hAnsi="Verdana"/>
          <w:b/>
          <w:bCs/>
          <w:szCs w:val="24"/>
        </w:rPr>
      </w:pPr>
    </w:p>
    <w:sectPr w:rsidR="00420E39" w:rsidRPr="007F3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E7E0F"/>
    <w:multiLevelType w:val="multilevel"/>
    <w:tmpl w:val="A74EF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B623A7"/>
    <w:multiLevelType w:val="multilevel"/>
    <w:tmpl w:val="CED2C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355D73"/>
    <w:multiLevelType w:val="multilevel"/>
    <w:tmpl w:val="B4D03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9069909">
    <w:abstractNumId w:val="0"/>
  </w:num>
  <w:num w:numId="2" w16cid:durableId="650597470">
    <w:abstractNumId w:val="1"/>
  </w:num>
  <w:num w:numId="3" w16cid:durableId="2031175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1BB"/>
    <w:rsid w:val="00041FB6"/>
    <w:rsid w:val="00063C68"/>
    <w:rsid w:val="00175C27"/>
    <w:rsid w:val="001C109F"/>
    <w:rsid w:val="002049B1"/>
    <w:rsid w:val="0031002D"/>
    <w:rsid w:val="00420E39"/>
    <w:rsid w:val="004572CF"/>
    <w:rsid w:val="00482D2E"/>
    <w:rsid w:val="007A2050"/>
    <w:rsid w:val="007F31BB"/>
    <w:rsid w:val="009B10BE"/>
    <w:rsid w:val="00AB6510"/>
    <w:rsid w:val="00B32097"/>
    <w:rsid w:val="00C87A01"/>
    <w:rsid w:val="00CC3209"/>
    <w:rsid w:val="00D031B1"/>
    <w:rsid w:val="00FA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3ED8C"/>
  <w15:chartTrackingRefBased/>
  <w15:docId w15:val="{3B614694-1C47-4D14-B7AB-D0F9AD94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1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F31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1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F31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F31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F31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1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1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1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1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1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1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1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1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1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1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1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1BB"/>
    <w:rPr>
      <w:rFonts w:eastAsiaTheme="majorEastAsia" w:cstheme="majorBidi"/>
      <w:color w:val="272727" w:themeColor="text1" w:themeTint="D8"/>
    </w:rPr>
  </w:style>
  <w:style w:type="paragraph" w:styleId="Title">
    <w:name w:val="Title"/>
    <w:basedOn w:val="Normal"/>
    <w:next w:val="Normal"/>
    <w:link w:val="TitleChar"/>
    <w:uiPriority w:val="10"/>
    <w:qFormat/>
    <w:rsid w:val="007F31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1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1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1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1BB"/>
    <w:pPr>
      <w:spacing w:before="160"/>
      <w:jc w:val="center"/>
    </w:pPr>
    <w:rPr>
      <w:i/>
      <w:iCs/>
      <w:color w:val="404040" w:themeColor="text1" w:themeTint="BF"/>
    </w:rPr>
  </w:style>
  <w:style w:type="character" w:customStyle="1" w:styleId="QuoteChar">
    <w:name w:val="Quote Char"/>
    <w:basedOn w:val="DefaultParagraphFont"/>
    <w:link w:val="Quote"/>
    <w:uiPriority w:val="29"/>
    <w:rsid w:val="007F31BB"/>
    <w:rPr>
      <w:i/>
      <w:iCs/>
      <w:color w:val="404040" w:themeColor="text1" w:themeTint="BF"/>
    </w:rPr>
  </w:style>
  <w:style w:type="paragraph" w:styleId="ListParagraph">
    <w:name w:val="List Paragraph"/>
    <w:basedOn w:val="Normal"/>
    <w:uiPriority w:val="34"/>
    <w:qFormat/>
    <w:rsid w:val="007F31BB"/>
    <w:pPr>
      <w:ind w:left="720"/>
      <w:contextualSpacing/>
    </w:pPr>
  </w:style>
  <w:style w:type="character" w:styleId="IntenseEmphasis">
    <w:name w:val="Intense Emphasis"/>
    <w:basedOn w:val="DefaultParagraphFont"/>
    <w:uiPriority w:val="21"/>
    <w:qFormat/>
    <w:rsid w:val="007F31BB"/>
    <w:rPr>
      <w:i/>
      <w:iCs/>
      <w:color w:val="2F5496" w:themeColor="accent1" w:themeShade="BF"/>
    </w:rPr>
  </w:style>
  <w:style w:type="paragraph" w:styleId="IntenseQuote">
    <w:name w:val="Intense Quote"/>
    <w:basedOn w:val="Normal"/>
    <w:next w:val="Normal"/>
    <w:link w:val="IntenseQuoteChar"/>
    <w:uiPriority w:val="30"/>
    <w:qFormat/>
    <w:rsid w:val="007F31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F31BB"/>
    <w:rPr>
      <w:i/>
      <w:iCs/>
      <w:color w:val="2F5496" w:themeColor="accent1" w:themeShade="BF"/>
    </w:rPr>
  </w:style>
  <w:style w:type="character" w:styleId="IntenseReference">
    <w:name w:val="Intense Reference"/>
    <w:basedOn w:val="DefaultParagraphFont"/>
    <w:uiPriority w:val="32"/>
    <w:qFormat/>
    <w:rsid w:val="007F31BB"/>
    <w:rPr>
      <w:b/>
      <w:bCs/>
      <w:smallCaps/>
      <w:color w:val="2F5496" w:themeColor="accent1" w:themeShade="BF"/>
      <w:spacing w:val="5"/>
    </w:rPr>
  </w:style>
  <w:style w:type="paragraph" w:styleId="NoSpacing">
    <w:name w:val="No Spacing"/>
    <w:uiPriority w:val="1"/>
    <w:qFormat/>
    <w:rsid w:val="007A2050"/>
    <w:pPr>
      <w:spacing w:after="0" w:line="240" w:lineRule="auto"/>
    </w:pPr>
    <w:rPr>
      <w:rFonts w:ascii="Arial" w:hAnsi="Arial"/>
      <w:sz w:val="24"/>
    </w:rPr>
  </w:style>
  <w:style w:type="character" w:styleId="Hyperlink">
    <w:name w:val="Hyperlink"/>
    <w:basedOn w:val="DefaultParagraphFont"/>
    <w:uiPriority w:val="99"/>
    <w:unhideWhenUsed/>
    <w:rsid w:val="007A2050"/>
    <w:rPr>
      <w:color w:val="0563C1" w:themeColor="hyperlink"/>
      <w:u w:val="single"/>
    </w:rPr>
  </w:style>
  <w:style w:type="character" w:styleId="UnresolvedMention">
    <w:name w:val="Unresolved Mention"/>
    <w:basedOn w:val="DefaultParagraphFont"/>
    <w:uiPriority w:val="99"/>
    <w:semiHidden/>
    <w:unhideWhenUsed/>
    <w:rsid w:val="00C87A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99872b4a58a315dbe72c0ad/school-census-2026-to-2027-business-and-technical-specification.pdf"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ffordshire.gov.uk/freeschoolmea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iona.coldwell@staffordshire.gov.uk" TargetMode="External"/><Relationship Id="rId5" Type="http://schemas.openxmlformats.org/officeDocument/2006/relationships/styles" Target="styles.xml"/><Relationship Id="rId10" Type="http://schemas.openxmlformats.org/officeDocument/2006/relationships/image" Target="cid:image001.png@01DCE142.094CEE00"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69ECD2CF45A478346BB7FCC5BF37C" ma:contentTypeVersion="7" ma:contentTypeDescription="Create a new document." ma:contentTypeScope="" ma:versionID="43aeb77b378babe74b7d45c28adeb66b">
  <xsd:schema xmlns:xsd="http://www.w3.org/2001/XMLSchema" xmlns:xs="http://www.w3.org/2001/XMLSchema" xmlns:p="http://schemas.microsoft.com/office/2006/metadata/properties" xmlns:ns2="9128dfe5-543a-4184-8199-76ae871c7c17" targetNamespace="http://schemas.microsoft.com/office/2006/metadata/properties" ma:root="true" ma:fieldsID="fc634705ab0652c737e02b5f59ad71d6" ns2:_="">
    <xsd:import namespace="9128dfe5-543a-4184-8199-76ae871c7c17"/>
    <xsd:element name="properties">
      <xsd:complexType>
        <xsd:sequence>
          <xsd:element name="documentManagement">
            <xsd:complexType>
              <xsd:all>
                <xsd:element ref="ns2:OriginalPath" minOccurs="0"/>
                <xsd:element ref="ns2:TaskName" minOccurs="0"/>
                <xsd:element ref="ns2:SourceID" minOccurs="0"/>
                <xsd:element ref="ns2:OriginalSiz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8dfe5-543a-4184-8199-76ae871c7c17" elementFormDefault="qualified">
    <xsd:import namespace="http://schemas.microsoft.com/office/2006/documentManagement/types"/>
    <xsd:import namespace="http://schemas.microsoft.com/office/infopath/2007/PartnerControls"/>
    <xsd:element name="OriginalPath" ma:index="8" nillable="true" ma:displayName="OriginalPath" ma:internalName="OriginalPath">
      <xsd:simpleType>
        <xsd:restriction base="dms:Note">
          <xsd:maxLength value="255"/>
        </xsd:restriction>
      </xsd:simpleType>
    </xsd:element>
    <xsd:element name="TaskName" ma:index="9" nillable="true" ma:displayName="TaskName" ma:internalName="TaskName">
      <xsd:simpleType>
        <xsd:restriction base="dms:Text"/>
      </xsd:simpleType>
    </xsd:element>
    <xsd:element name="SourceID" ma:index="10" nillable="true" ma:displayName="SourceID" ma:internalName="SourceID">
      <xsd:simpleType>
        <xsd:restriction base="dms:Number"/>
      </xsd:simpleType>
    </xsd:element>
    <xsd:element name="OriginalSize" ma:index="11" nillable="true" ma:displayName="OriginalSize" ma:internalName="OriginalSize">
      <xsd:simpleType>
        <xsd:restriction base="dms:Number"/>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iginalPath xmlns="9128dfe5-543a-4184-8199-76ae871c7c17" xsi:nil="true"/>
    <SourceID xmlns="9128dfe5-543a-4184-8199-76ae871c7c17" xsi:nil="true"/>
    <OriginalSize xmlns="9128dfe5-543a-4184-8199-76ae871c7c17" xsi:nil="true"/>
    <TaskName xmlns="9128dfe5-543a-4184-8199-76ae871c7c17" xsi:nil="true"/>
  </documentManagement>
</p:properties>
</file>

<file path=customXml/itemProps1.xml><?xml version="1.0" encoding="utf-8"?>
<ds:datastoreItem xmlns:ds="http://schemas.openxmlformats.org/officeDocument/2006/customXml" ds:itemID="{42CABBEB-B186-404B-A47B-481489EBC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8dfe5-543a-4184-8199-76ae871c7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B0293-5928-45F7-A39F-25FB368E8CFB}">
  <ds:schemaRefs>
    <ds:schemaRef ds:uri="http://schemas.microsoft.com/sharepoint/v3/contenttype/forms"/>
  </ds:schemaRefs>
</ds:datastoreItem>
</file>

<file path=customXml/itemProps3.xml><?xml version="1.0" encoding="utf-8"?>
<ds:datastoreItem xmlns:ds="http://schemas.openxmlformats.org/officeDocument/2006/customXml" ds:itemID="{C2D4C21C-2EB1-48BC-BB1A-6E629699A590}">
  <ds:schemaRefs>
    <ds:schemaRef ds:uri="http://schemas.microsoft.com/office/2006/metadata/properties"/>
    <ds:schemaRef ds:uri="http://schemas.microsoft.com/office/infopath/2007/PartnerControls"/>
    <ds:schemaRef ds:uri="9128dfe5-543a-4184-8199-76ae871c7c17"/>
  </ds:schemaRefs>
</ds:datastoreItem>
</file>

<file path=docMetadata/LabelInfo.xml><?xml version="1.0" encoding="utf-8"?>
<clbl:labelList xmlns:clbl="http://schemas.microsoft.com/office/2020/mipLabelMetadata">
  <clbl:label id="{24acd14d-92bb-44d6-bba8-edb3d03813cd}" enabled="0" method="" siteId="{24acd14d-92bb-44d6-bba8-edb3d03813c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495</Words>
  <Characters>2824</Characters>
  <Application>Microsoft Office Word</Application>
  <DocSecurity>0</DocSecurity>
  <Lines>23</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Coldwell, Fiona (C&amp;F)</dc:creator>
  <cp:keywords/>
  <dc:description/>
  <cp:lastModifiedBy>Coldwell, Fiona (C&amp;F)</cp:lastModifiedBy>
  <cp:revision>15</cp:revision>
  <dcterms:created xsi:type="dcterms:W3CDTF">2026-05-12T12:50:00Z</dcterms:created>
  <dcterms:modified xsi:type="dcterms:W3CDTF">2026-05-12T13:30:00Z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0x010100CCA69ECD2CF45A478346BB7FCC5BF37C</vt:lpwstr>
  </property>
</Properties>
</file>