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00A1" w14:textId="77777777" w:rsidR="00446B1D" w:rsidRPr="00651CBD" w:rsidRDefault="00446B1D" w:rsidP="00446B1D">
      <w:pPr>
        <w:rPr>
          <w:sz w:val="26"/>
          <w:szCs w:val="28"/>
        </w:rPr>
      </w:pPr>
    </w:p>
    <w:p w14:paraId="62C7F5F1" w14:textId="77777777" w:rsidR="00446B1D" w:rsidRPr="00651CBD" w:rsidRDefault="00446B1D" w:rsidP="00446B1D">
      <w:pPr>
        <w:rPr>
          <w:sz w:val="26"/>
          <w:szCs w:val="28"/>
        </w:rPr>
      </w:pPr>
    </w:p>
    <w:p w14:paraId="2C3311CB" w14:textId="77777777" w:rsidR="00446B1D" w:rsidRPr="00651CBD" w:rsidRDefault="00446B1D" w:rsidP="00446B1D">
      <w:pPr>
        <w:rPr>
          <w:sz w:val="26"/>
          <w:szCs w:val="28"/>
        </w:rPr>
      </w:pPr>
    </w:p>
    <w:p w14:paraId="3E3E5A29" w14:textId="77777777" w:rsidR="008F18EA" w:rsidRPr="00651CBD" w:rsidRDefault="008F18EA" w:rsidP="00446B1D">
      <w:pPr>
        <w:rPr>
          <w:sz w:val="26"/>
          <w:szCs w:val="28"/>
        </w:rPr>
      </w:pPr>
    </w:p>
    <w:p w14:paraId="7915A052" w14:textId="77777777" w:rsidR="00446B1D" w:rsidRPr="00651CBD" w:rsidRDefault="00446B1D" w:rsidP="00446B1D">
      <w:pPr>
        <w:rPr>
          <w:sz w:val="26"/>
          <w:szCs w:val="28"/>
        </w:rPr>
      </w:pPr>
    </w:p>
    <w:p w14:paraId="4DB46A4A" w14:textId="77777777" w:rsidR="00446B1D" w:rsidRPr="00651CBD" w:rsidRDefault="00446B1D" w:rsidP="00446B1D">
      <w:pPr>
        <w:rPr>
          <w:sz w:val="26"/>
          <w:szCs w:val="28"/>
        </w:rPr>
      </w:pPr>
    </w:p>
    <w:sdt>
      <w:sdtPr>
        <w:rPr>
          <w:rFonts w:asciiTheme="minorHAnsi" w:hAnsiTheme="minorHAnsi"/>
          <w:sz w:val="86"/>
          <w:szCs w:val="96"/>
        </w:rPr>
        <w:alias w:val="Title"/>
        <w:tag w:val=""/>
        <w:id w:val="1199124686"/>
        <w:placeholder>
          <w:docPart w:val="28E6E6BCF6EC4401BE493802911DCAD4"/>
        </w:placeholder>
        <w:dataBinding w:prefixMappings="xmlns:ns0='http://purl.org/dc/elements/1.1/' xmlns:ns1='http://schemas.openxmlformats.org/package/2006/metadata/core-properties' " w:xpath="/ns1:coreProperties[1]/ns0:title[1]" w:storeItemID="{6C3C8BC8-F283-45AE-878A-BAB7291924A1}"/>
        <w:text/>
      </w:sdtPr>
      <w:sdtEndPr/>
      <w:sdtContent>
        <w:p w14:paraId="1D5E8681" w14:textId="1289C1D7" w:rsidR="00446B1D" w:rsidRPr="00651CBD" w:rsidRDefault="00651CBD" w:rsidP="00446B1D">
          <w:pPr>
            <w:pStyle w:val="SCCDocumentTitle"/>
            <w:rPr>
              <w:rFonts w:asciiTheme="minorHAnsi" w:hAnsiTheme="minorHAnsi"/>
              <w:sz w:val="86"/>
              <w:szCs w:val="96"/>
            </w:rPr>
          </w:pPr>
          <w:r w:rsidRPr="00651CBD">
            <w:rPr>
              <w:rFonts w:asciiTheme="minorHAnsi" w:hAnsiTheme="minorHAnsi"/>
              <w:sz w:val="86"/>
              <w:szCs w:val="96"/>
            </w:rPr>
            <w:t>Apedale Country Park</w:t>
          </w:r>
        </w:p>
      </w:sdtContent>
    </w:sdt>
    <w:p w14:paraId="4E5AD2BC" w14:textId="22BA3E23" w:rsidR="00446B1D" w:rsidRPr="00651CBD" w:rsidRDefault="00651CBD" w:rsidP="00446B1D">
      <w:pPr>
        <w:pStyle w:val="NoSpacing"/>
        <w:rPr>
          <w:rFonts w:asciiTheme="minorHAnsi" w:hAnsiTheme="minorHAnsi"/>
          <w:sz w:val="34"/>
          <w:szCs w:val="32"/>
        </w:rPr>
      </w:pPr>
      <w:r w:rsidRPr="00651CBD">
        <w:rPr>
          <w:rFonts w:asciiTheme="minorHAnsi" w:hAnsiTheme="minorHAnsi"/>
          <w:sz w:val="34"/>
          <w:szCs w:val="32"/>
        </w:rPr>
        <w:t xml:space="preserve">Event Application Pack </w:t>
      </w:r>
    </w:p>
    <w:p w14:paraId="0D536844" w14:textId="77777777" w:rsidR="00446B1D" w:rsidRPr="00651CBD" w:rsidRDefault="00446B1D" w:rsidP="00446B1D">
      <w:pPr>
        <w:pStyle w:val="SCCDocumentTitle"/>
        <w:rPr>
          <w:rFonts w:asciiTheme="minorHAnsi" w:hAnsiTheme="minorHAnsi"/>
          <w:sz w:val="30"/>
          <w:szCs w:val="32"/>
        </w:rPr>
      </w:pPr>
    </w:p>
    <w:p w14:paraId="53D3B6BE" w14:textId="77777777" w:rsidR="00446B1D" w:rsidRPr="00651CBD" w:rsidRDefault="00446B1D" w:rsidP="00446B1D">
      <w:pPr>
        <w:pStyle w:val="SCCDocumentTitle"/>
        <w:rPr>
          <w:rFonts w:asciiTheme="minorHAnsi" w:hAnsiTheme="minorHAnsi"/>
          <w:sz w:val="30"/>
          <w:szCs w:val="32"/>
        </w:rPr>
      </w:pPr>
    </w:p>
    <w:p w14:paraId="7C168025" w14:textId="77777777" w:rsidR="00446B1D" w:rsidRPr="00651CBD" w:rsidRDefault="00446B1D" w:rsidP="00446B1D">
      <w:pPr>
        <w:pStyle w:val="SCCDocumentTitle"/>
        <w:rPr>
          <w:rFonts w:asciiTheme="minorHAnsi" w:hAnsiTheme="minorHAnsi"/>
          <w:sz w:val="30"/>
          <w:szCs w:val="32"/>
        </w:rPr>
      </w:pPr>
    </w:p>
    <w:p w14:paraId="063F0594" w14:textId="77777777" w:rsidR="00446B1D" w:rsidRPr="00651CBD" w:rsidRDefault="00446B1D" w:rsidP="00446B1D">
      <w:pPr>
        <w:pStyle w:val="SCCDocumentTitle"/>
        <w:rPr>
          <w:rFonts w:asciiTheme="minorHAnsi" w:hAnsiTheme="minorHAnsi"/>
          <w:sz w:val="30"/>
          <w:szCs w:val="32"/>
        </w:rPr>
      </w:pPr>
    </w:p>
    <w:p w14:paraId="3AC5B53D" w14:textId="77777777" w:rsidR="00446B1D" w:rsidRPr="00651CBD" w:rsidRDefault="00446B1D" w:rsidP="00446B1D">
      <w:pPr>
        <w:pStyle w:val="SCCDocumentTitle"/>
        <w:rPr>
          <w:rFonts w:asciiTheme="minorHAnsi" w:hAnsiTheme="minorHAnsi"/>
          <w:sz w:val="30"/>
          <w:szCs w:val="32"/>
        </w:rPr>
      </w:pPr>
    </w:p>
    <w:sdt>
      <w:sdtPr>
        <w:rPr>
          <w:rFonts w:asciiTheme="minorHAnsi" w:hAnsiTheme="minorHAnsi"/>
          <w:sz w:val="38"/>
          <w:szCs w:val="40"/>
        </w:rPr>
        <w:alias w:val="Author"/>
        <w:tag w:val=""/>
        <w:id w:val="-868522511"/>
        <w:placeholder>
          <w:docPart w:val="6C3C8307D7E041C59447A6E615B9A022"/>
        </w:placeholder>
        <w:dataBinding w:prefixMappings="xmlns:ns0='http://purl.org/dc/elements/1.1/' xmlns:ns1='http://schemas.openxmlformats.org/package/2006/metadata/core-properties' " w:xpath="/ns1:coreProperties[1]/ns0:creator[1]" w:storeItemID="{6C3C8BC8-F283-45AE-878A-BAB7291924A1}"/>
        <w:text/>
      </w:sdtPr>
      <w:sdtEndPr/>
      <w:sdtContent>
        <w:p w14:paraId="4DC6C106" w14:textId="15D6FA07" w:rsidR="00446B1D" w:rsidRPr="00651CBD" w:rsidRDefault="00651CBD" w:rsidP="00446B1D">
          <w:pPr>
            <w:pStyle w:val="SCCDocumentTitle"/>
            <w:rPr>
              <w:rFonts w:asciiTheme="minorHAnsi" w:hAnsiTheme="minorHAnsi"/>
              <w:sz w:val="38"/>
              <w:szCs w:val="40"/>
            </w:rPr>
          </w:pPr>
          <w:r w:rsidRPr="00651CBD">
            <w:rPr>
              <w:rFonts w:asciiTheme="minorHAnsi" w:hAnsiTheme="minorHAnsi"/>
              <w:sz w:val="38"/>
              <w:szCs w:val="40"/>
            </w:rPr>
            <w:t>Country Parks</w:t>
          </w:r>
        </w:p>
      </w:sdtContent>
    </w:sdt>
    <w:sdt>
      <w:sdtPr>
        <w:rPr>
          <w:rFonts w:asciiTheme="minorHAnsi" w:hAnsiTheme="minorHAnsi"/>
          <w:sz w:val="38"/>
          <w:szCs w:val="40"/>
        </w:rPr>
        <w:alias w:val="Company"/>
        <w:tag w:val=""/>
        <w:id w:val="379673022"/>
        <w:placeholder>
          <w:docPart w:val="ABBC9E725538497BA7B727D12E7B881B"/>
        </w:placeholder>
        <w:dataBinding w:prefixMappings="xmlns:ns0='http://schemas.openxmlformats.org/officeDocument/2006/extended-properties' " w:xpath="/ns0:Properties[1]/ns0:Company[1]" w:storeItemID="{6668398D-A668-4E3E-A5EB-62B293D839F1}"/>
        <w:text/>
      </w:sdtPr>
      <w:sdtEndPr/>
      <w:sdtContent>
        <w:p w14:paraId="5CE7D12E" w14:textId="77777777" w:rsidR="00446B1D" w:rsidRPr="00651CBD" w:rsidRDefault="00446B1D" w:rsidP="00446B1D">
          <w:pPr>
            <w:pStyle w:val="SCCDocumentTitle"/>
            <w:rPr>
              <w:rFonts w:asciiTheme="minorHAnsi" w:hAnsiTheme="minorHAnsi"/>
              <w:sz w:val="38"/>
              <w:szCs w:val="40"/>
            </w:rPr>
          </w:pPr>
          <w:r w:rsidRPr="00651CBD">
            <w:rPr>
              <w:rFonts w:asciiTheme="minorHAnsi" w:hAnsiTheme="minorHAnsi"/>
              <w:sz w:val="38"/>
              <w:szCs w:val="40"/>
            </w:rPr>
            <w:t>Staffordshire County Council</w:t>
          </w:r>
        </w:p>
      </w:sdtContent>
    </w:sdt>
    <w:p w14:paraId="4450AEEC" w14:textId="77777777" w:rsidR="00720332" w:rsidRPr="00651CBD" w:rsidRDefault="00446B1D" w:rsidP="0035373E">
      <w:pPr>
        <w:pStyle w:val="Heading1"/>
        <w:rPr>
          <w:rFonts w:asciiTheme="minorHAnsi" w:hAnsiTheme="minorHAnsi"/>
          <w:sz w:val="34"/>
          <w:szCs w:val="36"/>
        </w:rPr>
      </w:pPr>
      <w:r w:rsidRPr="00651CBD">
        <w:rPr>
          <w:rFonts w:asciiTheme="minorHAnsi" w:hAnsiTheme="minorHAnsi"/>
          <w:sz w:val="34"/>
          <w:szCs w:val="36"/>
        </w:rPr>
        <w:br w:type="page"/>
      </w:r>
    </w:p>
    <w:p w14:paraId="66536C13" w14:textId="418B80C3" w:rsidR="00B52193" w:rsidRPr="00651CBD" w:rsidRDefault="00651CBD" w:rsidP="00010DDE">
      <w:pPr>
        <w:pStyle w:val="MainTitle"/>
        <w:rPr>
          <w:rFonts w:asciiTheme="minorHAnsi" w:hAnsiTheme="minorHAnsi"/>
          <w:sz w:val="38"/>
          <w:szCs w:val="28"/>
        </w:rPr>
      </w:pPr>
      <w:r w:rsidRPr="00651CBD">
        <w:rPr>
          <w:rFonts w:asciiTheme="minorHAnsi" w:hAnsiTheme="minorHAnsi"/>
          <w:sz w:val="38"/>
          <w:szCs w:val="28"/>
        </w:rPr>
        <w:lastRenderedPageBreak/>
        <w:t>Apedale Country Park</w:t>
      </w:r>
    </w:p>
    <w:p w14:paraId="759BF36A" w14:textId="5F0BD40A" w:rsidR="00B52193" w:rsidRPr="00651CBD" w:rsidRDefault="00651CBD" w:rsidP="00010DDE">
      <w:pPr>
        <w:pStyle w:val="SubHeader"/>
        <w:rPr>
          <w:rFonts w:asciiTheme="minorHAnsi" w:hAnsiTheme="minorHAnsi"/>
          <w:sz w:val="30"/>
          <w:szCs w:val="32"/>
        </w:rPr>
      </w:pPr>
      <w:r w:rsidRPr="00651CBD">
        <w:rPr>
          <w:rFonts w:asciiTheme="minorHAnsi" w:hAnsiTheme="minorHAnsi"/>
          <w:sz w:val="30"/>
          <w:szCs w:val="32"/>
        </w:rPr>
        <w:t>Event Application Pack</w:t>
      </w:r>
    </w:p>
    <w:p w14:paraId="6B719B1C" w14:textId="127F02B4" w:rsidR="0089416E" w:rsidRDefault="0089416E" w:rsidP="00651CBD">
      <w:pPr>
        <w:pStyle w:val="SCCBody"/>
        <w:rPr>
          <w:rFonts w:asciiTheme="minorHAnsi" w:hAnsiTheme="minorHAnsi"/>
          <w:szCs w:val="24"/>
        </w:rPr>
      </w:pPr>
      <w:r w:rsidRPr="0089416E">
        <w:rPr>
          <w:rFonts w:asciiTheme="minorHAnsi" w:hAnsiTheme="minorHAnsi"/>
          <w:szCs w:val="24"/>
        </w:rPr>
        <w:t>Apedale Community Country Park is Staffordshire's newest country park. The centre offers family nature trails, pond dipping, guided walks, organised events and festivals, educational activities and special projects. Size: 454 acres (184 Hectares).</w:t>
      </w:r>
    </w:p>
    <w:p w14:paraId="7EEEA935" w14:textId="3E3EADF0" w:rsidR="00651CBD" w:rsidRDefault="00651CBD" w:rsidP="00651CBD">
      <w:pPr>
        <w:pStyle w:val="SCCBody"/>
        <w:rPr>
          <w:rFonts w:asciiTheme="minorHAnsi" w:hAnsiTheme="minorHAnsi"/>
          <w:szCs w:val="24"/>
        </w:rPr>
      </w:pPr>
      <w:r w:rsidRPr="00651CBD">
        <w:rPr>
          <w:rFonts w:asciiTheme="minorHAnsi" w:hAnsiTheme="minorHAnsi"/>
          <w:szCs w:val="24"/>
        </w:rPr>
        <w:t>Running events on the Staffordshire County Council land without permissions may result in large fines. Please see Annex 1 – map of Apedale Country Park boundaries.</w:t>
      </w:r>
    </w:p>
    <w:p w14:paraId="07235B83" w14:textId="64B1F7B6" w:rsidR="00471C94" w:rsidRPr="00651CBD" w:rsidRDefault="00471C94" w:rsidP="00651CBD">
      <w:pPr>
        <w:pStyle w:val="SCCBody"/>
        <w:rPr>
          <w:rFonts w:asciiTheme="minorHAnsi" w:hAnsiTheme="minorHAnsi"/>
          <w:szCs w:val="24"/>
        </w:rPr>
      </w:pPr>
      <w:r>
        <w:rPr>
          <w:rFonts w:asciiTheme="minorHAnsi" w:hAnsiTheme="minorHAnsi"/>
          <w:szCs w:val="24"/>
        </w:rPr>
        <w:t>This form is for events that run on Staffordshire County Council land, marked in gr</w:t>
      </w:r>
      <w:r w:rsidR="00EF27F8">
        <w:rPr>
          <w:rFonts w:asciiTheme="minorHAnsi" w:hAnsiTheme="minorHAnsi"/>
          <w:szCs w:val="24"/>
        </w:rPr>
        <w:t>een</w:t>
      </w:r>
      <w:r>
        <w:rPr>
          <w:rFonts w:asciiTheme="minorHAnsi" w:hAnsiTheme="minorHAnsi"/>
          <w:szCs w:val="24"/>
        </w:rPr>
        <w:t xml:space="preserve"> on the map. </w:t>
      </w:r>
    </w:p>
    <w:p w14:paraId="0923D4D5" w14:textId="70FE3463" w:rsidR="00651CBD" w:rsidRPr="00651CBD" w:rsidRDefault="00651CBD" w:rsidP="00651CBD">
      <w:pPr>
        <w:pStyle w:val="SCCBody"/>
        <w:rPr>
          <w:rFonts w:asciiTheme="minorHAnsi" w:hAnsiTheme="minorHAnsi"/>
          <w:szCs w:val="24"/>
        </w:rPr>
      </w:pPr>
      <w:r w:rsidRPr="00651CBD">
        <w:rPr>
          <w:rFonts w:asciiTheme="minorHAnsi" w:hAnsiTheme="minorHAnsi"/>
          <w:szCs w:val="24"/>
        </w:rPr>
        <w:t xml:space="preserve">It must be sent to us at least </w:t>
      </w:r>
      <w:r w:rsidRPr="00651CBD">
        <w:rPr>
          <w:rFonts w:asciiTheme="minorHAnsi" w:hAnsiTheme="minorHAnsi"/>
          <w:b/>
          <w:bCs/>
          <w:szCs w:val="24"/>
        </w:rPr>
        <w:t>three months</w:t>
      </w:r>
      <w:r w:rsidRPr="00651CBD">
        <w:rPr>
          <w:rFonts w:asciiTheme="minorHAnsi" w:hAnsiTheme="minorHAnsi"/>
          <w:szCs w:val="24"/>
        </w:rPr>
        <w:t xml:space="preserve"> before the proposed event date otherwise your application may be automatically refused, or your use of the site in future being restricted or refused.</w:t>
      </w:r>
    </w:p>
    <w:p w14:paraId="4C8DFCBC" w14:textId="4FD26A89" w:rsidR="00651CBD" w:rsidRPr="00651CBD" w:rsidRDefault="00651CBD" w:rsidP="00651CBD">
      <w:pPr>
        <w:pStyle w:val="SCCBody"/>
        <w:rPr>
          <w:rFonts w:asciiTheme="minorHAnsi" w:hAnsiTheme="minorHAnsi"/>
          <w:szCs w:val="24"/>
        </w:rPr>
      </w:pPr>
      <w:r w:rsidRPr="00651CBD">
        <w:rPr>
          <w:rFonts w:asciiTheme="minorHAnsi" w:hAnsiTheme="minorHAnsi"/>
          <w:szCs w:val="24"/>
        </w:rPr>
        <w:t>Please complete all the relevant sections of the event enquiry form below.</w:t>
      </w:r>
    </w:p>
    <w:p w14:paraId="358A4144" w14:textId="2D977375" w:rsidR="00651CBD" w:rsidRPr="0089416E" w:rsidRDefault="00651CBD" w:rsidP="0089416E">
      <w:pPr>
        <w:rPr>
          <w:b/>
          <w:color w:val="223266" w:themeColor="accent3"/>
        </w:rPr>
      </w:pPr>
      <w:r w:rsidRPr="00651CBD">
        <w:rPr>
          <w:b/>
          <w:color w:val="223266" w:themeColor="accent3"/>
        </w:rPr>
        <w:t>Section One – Event Organisation</w:t>
      </w:r>
    </w:p>
    <w:p w14:paraId="13F69E1B" w14:textId="77777777" w:rsidR="00651CBD" w:rsidRPr="0089416E"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Organiser and Event Details</w:t>
      </w:r>
    </w:p>
    <w:p w14:paraId="771C2176" w14:textId="77777777" w:rsidR="00651CBD" w:rsidRPr="00651CBD" w:rsidRDefault="00651CBD" w:rsidP="00651CBD">
      <w:pPr>
        <w:rPr>
          <w:b/>
          <w:color w:val="223266" w:themeColor="accent3"/>
        </w:rPr>
      </w:pPr>
    </w:p>
    <w:tbl>
      <w:tblPr>
        <w:tblStyle w:val="TableGridLight"/>
        <w:tblW w:w="0" w:type="auto"/>
        <w:tblLook w:val="04A0" w:firstRow="1" w:lastRow="0" w:firstColumn="1" w:lastColumn="0" w:noHBand="0" w:noVBand="1"/>
      </w:tblPr>
      <w:tblGrid>
        <w:gridCol w:w="9016"/>
      </w:tblGrid>
      <w:tr w:rsidR="00651CBD" w:rsidRPr="00651CBD" w14:paraId="23A5A66D" w14:textId="77777777" w:rsidTr="00651CBD">
        <w:tc>
          <w:tcPr>
            <w:tcW w:w="9016" w:type="dxa"/>
          </w:tcPr>
          <w:p w14:paraId="0D3C99CA" w14:textId="77777777" w:rsidR="00651CBD" w:rsidRPr="0089416E" w:rsidRDefault="00651CBD" w:rsidP="00E10081">
            <w:pPr>
              <w:spacing w:line="276" w:lineRule="auto"/>
              <w:rPr>
                <w:b/>
                <w:color w:val="CB2A81" w:themeColor="accent2"/>
              </w:rPr>
            </w:pPr>
            <w:r w:rsidRPr="0089416E">
              <w:rPr>
                <w:b/>
                <w:color w:val="CB2A81" w:themeColor="accent2"/>
              </w:rPr>
              <w:t>Event Organiser Details</w:t>
            </w:r>
          </w:p>
          <w:p w14:paraId="68E49FD7" w14:textId="77777777" w:rsidR="00651CBD" w:rsidRPr="00651CBD" w:rsidRDefault="00651CBD" w:rsidP="00E10081">
            <w:pPr>
              <w:spacing w:line="360" w:lineRule="auto"/>
              <w:rPr>
                <w:bCs/>
                <w:color w:val="223266" w:themeColor="accent3"/>
              </w:rPr>
            </w:pPr>
            <w:r w:rsidRPr="00651CBD">
              <w:rPr>
                <w:bCs/>
                <w:color w:val="223266" w:themeColor="accent3"/>
              </w:rPr>
              <w:t>Event organiser name:</w:t>
            </w:r>
          </w:p>
          <w:p w14:paraId="25D4E38F" w14:textId="77777777" w:rsidR="00651CBD" w:rsidRPr="00651CBD" w:rsidRDefault="00651CBD" w:rsidP="00E10081">
            <w:pPr>
              <w:spacing w:line="360" w:lineRule="auto"/>
              <w:rPr>
                <w:bCs/>
                <w:color w:val="223266" w:themeColor="accent3"/>
              </w:rPr>
            </w:pPr>
            <w:r w:rsidRPr="00651CBD">
              <w:rPr>
                <w:bCs/>
                <w:color w:val="223266" w:themeColor="accent3"/>
              </w:rPr>
              <w:t>Email:</w:t>
            </w:r>
          </w:p>
          <w:p w14:paraId="732AA05D" w14:textId="77777777" w:rsidR="00651CBD" w:rsidRPr="00651CBD" w:rsidRDefault="00651CBD" w:rsidP="00E10081">
            <w:pPr>
              <w:spacing w:line="360" w:lineRule="auto"/>
              <w:rPr>
                <w:bCs/>
                <w:color w:val="223266" w:themeColor="accent3"/>
              </w:rPr>
            </w:pPr>
            <w:r w:rsidRPr="00651CBD">
              <w:rPr>
                <w:bCs/>
                <w:color w:val="223266" w:themeColor="accent3"/>
              </w:rPr>
              <w:t>Telephone:</w:t>
            </w:r>
          </w:p>
          <w:p w14:paraId="45571190" w14:textId="77777777" w:rsidR="00651CBD" w:rsidRPr="0089416E" w:rsidRDefault="00651CBD" w:rsidP="00E10081">
            <w:pPr>
              <w:spacing w:line="276" w:lineRule="auto"/>
              <w:rPr>
                <w:b/>
                <w:color w:val="CB2A81" w:themeColor="accent2"/>
              </w:rPr>
            </w:pPr>
            <w:r w:rsidRPr="0089416E">
              <w:rPr>
                <w:b/>
                <w:color w:val="CB2A81" w:themeColor="accent2"/>
              </w:rPr>
              <w:t>Event Details</w:t>
            </w:r>
          </w:p>
          <w:p w14:paraId="38498BDE" w14:textId="77777777" w:rsidR="00651CBD" w:rsidRPr="00651CBD" w:rsidRDefault="00651CBD" w:rsidP="00E10081">
            <w:pPr>
              <w:spacing w:line="360" w:lineRule="auto"/>
              <w:rPr>
                <w:bCs/>
                <w:color w:val="223266" w:themeColor="accent3"/>
              </w:rPr>
            </w:pPr>
            <w:r w:rsidRPr="00651CBD">
              <w:rPr>
                <w:bCs/>
                <w:color w:val="223266" w:themeColor="accent3"/>
              </w:rPr>
              <w:t>Proposed date:</w:t>
            </w:r>
          </w:p>
          <w:p w14:paraId="78879338" w14:textId="77777777" w:rsidR="00651CBD" w:rsidRPr="00651CBD" w:rsidRDefault="00651CBD" w:rsidP="00E10081">
            <w:pPr>
              <w:spacing w:line="360" w:lineRule="auto"/>
              <w:rPr>
                <w:bCs/>
                <w:color w:val="223266" w:themeColor="accent3"/>
              </w:rPr>
            </w:pPr>
            <w:r w:rsidRPr="00651CBD">
              <w:rPr>
                <w:bCs/>
                <w:color w:val="223266" w:themeColor="accent3"/>
              </w:rPr>
              <w:t>Start time:</w:t>
            </w:r>
          </w:p>
          <w:p w14:paraId="0427C7CE" w14:textId="77777777" w:rsidR="00651CBD" w:rsidRPr="00651CBD" w:rsidRDefault="00651CBD" w:rsidP="00E10081">
            <w:pPr>
              <w:spacing w:line="360" w:lineRule="auto"/>
              <w:rPr>
                <w:bCs/>
                <w:color w:val="223266" w:themeColor="accent3"/>
              </w:rPr>
            </w:pPr>
            <w:r w:rsidRPr="00651CBD">
              <w:rPr>
                <w:bCs/>
                <w:color w:val="223266" w:themeColor="accent3"/>
              </w:rPr>
              <w:t>Finish time:</w:t>
            </w:r>
          </w:p>
          <w:p w14:paraId="0528D214" w14:textId="77777777" w:rsidR="00651CBD" w:rsidRPr="00471C94" w:rsidRDefault="00651CBD" w:rsidP="00E10081">
            <w:pPr>
              <w:spacing w:line="360" w:lineRule="auto"/>
              <w:rPr>
                <w:bCs/>
                <w:color w:val="CB2A81" w:themeColor="accent2"/>
              </w:rPr>
            </w:pPr>
            <w:r w:rsidRPr="00651CBD">
              <w:rPr>
                <w:bCs/>
                <w:color w:val="223266" w:themeColor="accent3"/>
              </w:rPr>
              <w:t xml:space="preserve">Please specify type of Event i.e. </w:t>
            </w:r>
            <w:r w:rsidRPr="00471C94">
              <w:rPr>
                <w:bCs/>
                <w:color w:val="CB2A81" w:themeColor="accent2"/>
              </w:rPr>
              <w:t>Walking, running, foot orienteering, cycling, and horse riding:</w:t>
            </w:r>
          </w:p>
          <w:p w14:paraId="0A0FEB23" w14:textId="77777777" w:rsidR="00651CBD" w:rsidRPr="00651CBD" w:rsidRDefault="00651CBD" w:rsidP="00E10081">
            <w:pPr>
              <w:spacing w:line="360" w:lineRule="auto"/>
              <w:rPr>
                <w:bCs/>
                <w:color w:val="223266" w:themeColor="accent3"/>
              </w:rPr>
            </w:pPr>
          </w:p>
          <w:p w14:paraId="1FBC5517" w14:textId="77777777" w:rsidR="00651CBD" w:rsidRPr="00651CBD" w:rsidRDefault="00651CBD" w:rsidP="00E10081">
            <w:pPr>
              <w:spacing w:line="360" w:lineRule="auto"/>
              <w:rPr>
                <w:bCs/>
                <w:color w:val="223266" w:themeColor="accent3"/>
              </w:rPr>
            </w:pPr>
            <w:r w:rsidRPr="00651CBD">
              <w:rPr>
                <w:bCs/>
                <w:color w:val="223266" w:themeColor="accent3"/>
              </w:rPr>
              <w:t xml:space="preserve">Maximum number of participants: </w:t>
            </w:r>
          </w:p>
          <w:p w14:paraId="17190FC0" w14:textId="77777777" w:rsidR="00651CBD" w:rsidRPr="00651CBD" w:rsidRDefault="00651CBD" w:rsidP="00E10081">
            <w:pPr>
              <w:spacing w:line="360" w:lineRule="auto"/>
              <w:rPr>
                <w:bCs/>
                <w:color w:val="223266" w:themeColor="accent3"/>
              </w:rPr>
            </w:pPr>
            <w:r w:rsidRPr="00651CBD">
              <w:rPr>
                <w:bCs/>
                <w:color w:val="223266" w:themeColor="accent3"/>
              </w:rPr>
              <w:t>Participant fee:</w:t>
            </w:r>
          </w:p>
          <w:p w14:paraId="377DFBA9" w14:textId="77777777" w:rsidR="00651CBD" w:rsidRPr="0089416E" w:rsidRDefault="00651CBD" w:rsidP="00E10081">
            <w:pPr>
              <w:spacing w:line="276" w:lineRule="auto"/>
              <w:rPr>
                <w:b/>
                <w:color w:val="CB2A81" w:themeColor="accent2"/>
              </w:rPr>
            </w:pPr>
            <w:r w:rsidRPr="0089416E">
              <w:rPr>
                <w:b/>
                <w:color w:val="CB2A81" w:themeColor="accent2"/>
              </w:rPr>
              <w:t>Event manger i.e. the person responsible on the day</w:t>
            </w:r>
          </w:p>
          <w:p w14:paraId="772C6419" w14:textId="77777777" w:rsidR="00651CBD" w:rsidRPr="00651CBD" w:rsidRDefault="00651CBD" w:rsidP="00E10081">
            <w:pPr>
              <w:spacing w:line="360" w:lineRule="auto"/>
              <w:rPr>
                <w:bCs/>
                <w:color w:val="223266" w:themeColor="accent3"/>
              </w:rPr>
            </w:pPr>
            <w:r w:rsidRPr="00651CBD">
              <w:rPr>
                <w:bCs/>
                <w:color w:val="223266" w:themeColor="accent3"/>
              </w:rPr>
              <w:t>Name:</w:t>
            </w:r>
          </w:p>
          <w:p w14:paraId="7D090DE3" w14:textId="77777777" w:rsidR="00651CBD" w:rsidRPr="00651CBD" w:rsidRDefault="00651CBD" w:rsidP="00E10081">
            <w:pPr>
              <w:spacing w:line="360" w:lineRule="auto"/>
              <w:rPr>
                <w:bCs/>
                <w:color w:val="223266" w:themeColor="accent3"/>
              </w:rPr>
            </w:pPr>
            <w:r w:rsidRPr="00651CBD">
              <w:rPr>
                <w:bCs/>
                <w:color w:val="223266" w:themeColor="accent3"/>
              </w:rPr>
              <w:t>Telephone:</w:t>
            </w:r>
          </w:p>
          <w:p w14:paraId="5F66B294" w14:textId="77777777" w:rsidR="00651CBD" w:rsidRPr="00651CBD" w:rsidRDefault="00651CBD" w:rsidP="00E10081">
            <w:pPr>
              <w:spacing w:line="360" w:lineRule="auto"/>
              <w:rPr>
                <w:bCs/>
                <w:color w:val="223266" w:themeColor="accent3"/>
              </w:rPr>
            </w:pPr>
            <w:r w:rsidRPr="00651CBD">
              <w:rPr>
                <w:bCs/>
                <w:color w:val="223266" w:themeColor="accent3"/>
              </w:rPr>
              <w:t>Email:</w:t>
            </w:r>
          </w:p>
          <w:p w14:paraId="01DDAE03" w14:textId="77777777" w:rsidR="00651CBD" w:rsidRPr="0089416E" w:rsidRDefault="00651CBD" w:rsidP="00E10081">
            <w:pPr>
              <w:spacing w:line="276" w:lineRule="auto"/>
              <w:rPr>
                <w:b/>
                <w:color w:val="CB2A81" w:themeColor="accent2"/>
              </w:rPr>
            </w:pPr>
            <w:r w:rsidRPr="0089416E">
              <w:rPr>
                <w:b/>
                <w:color w:val="CB2A81" w:themeColor="accent2"/>
              </w:rPr>
              <w:lastRenderedPageBreak/>
              <w:t>Financial invoicing</w:t>
            </w:r>
          </w:p>
          <w:p w14:paraId="30695F30" w14:textId="77777777" w:rsidR="00651CBD" w:rsidRPr="00651CBD" w:rsidRDefault="00651CBD" w:rsidP="00E10081">
            <w:pPr>
              <w:spacing w:line="360" w:lineRule="auto"/>
              <w:rPr>
                <w:bCs/>
                <w:color w:val="223266" w:themeColor="accent3"/>
              </w:rPr>
            </w:pPr>
            <w:r w:rsidRPr="00651CBD">
              <w:rPr>
                <w:bCs/>
                <w:color w:val="223266" w:themeColor="accent3"/>
              </w:rPr>
              <w:t>Name/Company name:</w:t>
            </w:r>
          </w:p>
          <w:p w14:paraId="557593D3" w14:textId="77777777" w:rsidR="00651CBD" w:rsidRPr="00651CBD" w:rsidRDefault="00651CBD" w:rsidP="00E10081">
            <w:pPr>
              <w:spacing w:line="360" w:lineRule="auto"/>
              <w:rPr>
                <w:bCs/>
                <w:color w:val="223266" w:themeColor="accent3"/>
              </w:rPr>
            </w:pPr>
            <w:r w:rsidRPr="00651CBD">
              <w:rPr>
                <w:bCs/>
                <w:color w:val="223266" w:themeColor="accent3"/>
              </w:rPr>
              <w:t>Address for invoice:</w:t>
            </w:r>
          </w:p>
          <w:p w14:paraId="1AB4D8E6" w14:textId="77777777" w:rsidR="00651CBD" w:rsidRPr="00651CBD" w:rsidRDefault="00651CBD" w:rsidP="00E10081">
            <w:pPr>
              <w:spacing w:line="360" w:lineRule="auto"/>
              <w:rPr>
                <w:bCs/>
                <w:color w:val="223266" w:themeColor="accent3"/>
              </w:rPr>
            </w:pPr>
            <w:r w:rsidRPr="00651CBD">
              <w:rPr>
                <w:bCs/>
                <w:color w:val="223266" w:themeColor="accent3"/>
              </w:rPr>
              <w:t>Email address:</w:t>
            </w:r>
          </w:p>
          <w:p w14:paraId="26F1C1D4" w14:textId="77777777" w:rsidR="00651CBD" w:rsidRPr="00651CBD" w:rsidRDefault="00651CBD" w:rsidP="00E10081">
            <w:pPr>
              <w:rPr>
                <w:b/>
                <w:color w:val="223266" w:themeColor="accent3"/>
              </w:rPr>
            </w:pPr>
          </w:p>
        </w:tc>
      </w:tr>
    </w:tbl>
    <w:p w14:paraId="24EE7738" w14:textId="77777777" w:rsidR="00651CBD" w:rsidRPr="00651CBD" w:rsidRDefault="00651CBD" w:rsidP="00651CBD">
      <w:pPr>
        <w:rPr>
          <w:color w:val="223266" w:themeColor="accent3"/>
        </w:rPr>
      </w:pPr>
    </w:p>
    <w:p w14:paraId="6B606E17" w14:textId="77777777" w:rsidR="00651CBD" w:rsidRPr="0089416E" w:rsidRDefault="00651CBD" w:rsidP="00651CBD">
      <w:pPr>
        <w:pStyle w:val="ListParagraph"/>
        <w:numPr>
          <w:ilvl w:val="0"/>
          <w:numId w:val="12"/>
        </w:numPr>
        <w:spacing w:after="200" w:line="276" w:lineRule="auto"/>
        <w:rPr>
          <w:rFonts w:asciiTheme="minorHAnsi" w:hAnsiTheme="minorHAnsi"/>
          <w:b/>
          <w:color w:val="CB2A81" w:themeColor="accent2"/>
        </w:rPr>
      </w:pPr>
      <w:r w:rsidRPr="0089416E">
        <w:rPr>
          <w:rFonts w:asciiTheme="minorHAnsi" w:hAnsiTheme="minorHAnsi"/>
          <w:b/>
          <w:color w:val="CB2A81" w:themeColor="accent2"/>
        </w:rPr>
        <w:t>Location</w:t>
      </w:r>
    </w:p>
    <w:tbl>
      <w:tblPr>
        <w:tblStyle w:val="TableGridLight"/>
        <w:tblW w:w="0" w:type="auto"/>
        <w:tblLook w:val="04A0" w:firstRow="1" w:lastRow="0" w:firstColumn="1" w:lastColumn="0" w:noHBand="0" w:noVBand="1"/>
      </w:tblPr>
      <w:tblGrid>
        <w:gridCol w:w="9016"/>
      </w:tblGrid>
      <w:tr w:rsidR="00651CBD" w:rsidRPr="00651CBD" w14:paraId="055FE59C" w14:textId="77777777" w:rsidTr="00651CBD">
        <w:tc>
          <w:tcPr>
            <w:tcW w:w="9016" w:type="dxa"/>
          </w:tcPr>
          <w:p w14:paraId="6D6C64E2" w14:textId="77777777" w:rsidR="00651CBD" w:rsidRPr="0089416E" w:rsidRDefault="00651CBD" w:rsidP="00E10081">
            <w:pPr>
              <w:rPr>
                <w:b/>
                <w:bCs/>
                <w:color w:val="CB2A81" w:themeColor="accent2"/>
              </w:rPr>
            </w:pPr>
            <w:r w:rsidRPr="0089416E">
              <w:rPr>
                <w:b/>
                <w:bCs/>
                <w:color w:val="CB2A81" w:themeColor="accent2"/>
              </w:rPr>
              <w:t>Please provide a map of route, or for foot orienteering events of the area proposed for use and the location of each destination:</w:t>
            </w:r>
          </w:p>
          <w:p w14:paraId="72672E1B" w14:textId="77777777" w:rsidR="00651CBD" w:rsidRPr="00651CBD" w:rsidRDefault="00651CBD" w:rsidP="00E10081">
            <w:pPr>
              <w:rPr>
                <w:color w:val="223266" w:themeColor="accent3"/>
              </w:rPr>
            </w:pPr>
          </w:p>
          <w:p w14:paraId="7B60B352" w14:textId="77777777" w:rsidR="00651CBD" w:rsidRPr="00651CBD" w:rsidRDefault="00651CBD" w:rsidP="00E10081">
            <w:pPr>
              <w:rPr>
                <w:color w:val="223266" w:themeColor="accent3"/>
              </w:rPr>
            </w:pPr>
            <w:r w:rsidRPr="00651CBD">
              <w:rPr>
                <w:color w:val="223266" w:themeColor="accent3"/>
              </w:rPr>
              <w:t>Map provided? Y/N</w:t>
            </w:r>
          </w:p>
          <w:p w14:paraId="47CC582F" w14:textId="77777777" w:rsidR="00651CBD" w:rsidRPr="00651CBD" w:rsidRDefault="00651CBD" w:rsidP="00E10081">
            <w:pPr>
              <w:rPr>
                <w:b/>
                <w:bCs/>
                <w:color w:val="223266" w:themeColor="accent3"/>
              </w:rPr>
            </w:pPr>
          </w:p>
        </w:tc>
      </w:tr>
    </w:tbl>
    <w:p w14:paraId="4AF83FAD" w14:textId="77777777" w:rsidR="00651CBD" w:rsidRPr="00651CBD" w:rsidRDefault="00651CBD" w:rsidP="00651CBD">
      <w:pPr>
        <w:rPr>
          <w:color w:val="223266" w:themeColor="accent3"/>
        </w:rPr>
      </w:pPr>
    </w:p>
    <w:p w14:paraId="30AFBDEB" w14:textId="77777777" w:rsidR="00651CBD" w:rsidRPr="0089416E" w:rsidRDefault="00651CBD" w:rsidP="00651CBD">
      <w:pPr>
        <w:pStyle w:val="ListParagraph"/>
        <w:numPr>
          <w:ilvl w:val="0"/>
          <w:numId w:val="12"/>
        </w:numPr>
        <w:rPr>
          <w:rFonts w:asciiTheme="minorHAnsi" w:hAnsiTheme="minorHAnsi"/>
          <w:b/>
          <w:bCs/>
          <w:color w:val="CB2A81" w:themeColor="accent2"/>
        </w:rPr>
      </w:pPr>
      <w:r w:rsidRPr="0089416E">
        <w:rPr>
          <w:rFonts w:asciiTheme="minorHAnsi" w:hAnsiTheme="minorHAnsi"/>
          <w:b/>
          <w:bCs/>
          <w:color w:val="CB2A81" w:themeColor="accent2"/>
        </w:rPr>
        <w:t>Car Parking</w:t>
      </w:r>
    </w:p>
    <w:p w14:paraId="1CB9A2C9" w14:textId="3B0AB1B7" w:rsidR="00651CBD" w:rsidRPr="00651CBD" w:rsidRDefault="00651CBD" w:rsidP="00651CBD">
      <w:pPr>
        <w:rPr>
          <w:color w:val="223266" w:themeColor="accent3"/>
        </w:rPr>
      </w:pPr>
      <w:r w:rsidRPr="00651CBD">
        <w:rPr>
          <w:color w:val="223266" w:themeColor="accent3"/>
        </w:rPr>
        <w:t>Event organisers need to satisfy themselves that there is adequate car parking for both participants and spectators, with arrangements for overflow car parking where necessary.</w:t>
      </w:r>
    </w:p>
    <w:tbl>
      <w:tblPr>
        <w:tblStyle w:val="TableGridLight"/>
        <w:tblW w:w="0" w:type="auto"/>
        <w:tblLook w:val="04A0" w:firstRow="1" w:lastRow="0" w:firstColumn="1" w:lastColumn="0" w:noHBand="0" w:noVBand="1"/>
      </w:tblPr>
      <w:tblGrid>
        <w:gridCol w:w="9016"/>
      </w:tblGrid>
      <w:tr w:rsidR="00651CBD" w:rsidRPr="00651CBD" w14:paraId="510657F9" w14:textId="77777777" w:rsidTr="00651CBD">
        <w:tc>
          <w:tcPr>
            <w:tcW w:w="9016" w:type="dxa"/>
          </w:tcPr>
          <w:p w14:paraId="18A6CD04" w14:textId="77777777" w:rsidR="00651CBD" w:rsidRPr="0089416E" w:rsidRDefault="00651CBD" w:rsidP="00E10081">
            <w:pPr>
              <w:spacing w:line="276" w:lineRule="auto"/>
              <w:rPr>
                <w:b/>
                <w:color w:val="CB2A81" w:themeColor="accent2"/>
              </w:rPr>
            </w:pPr>
            <w:r w:rsidRPr="0089416E">
              <w:rPr>
                <w:b/>
                <w:color w:val="CB2A81" w:themeColor="accent2"/>
              </w:rPr>
              <w:t>Please specify the number of car park spaces required:</w:t>
            </w:r>
          </w:p>
          <w:p w14:paraId="5213DDAE" w14:textId="77777777" w:rsidR="00651CBD" w:rsidRPr="00651CBD" w:rsidRDefault="00651CBD" w:rsidP="00E10081">
            <w:pPr>
              <w:spacing w:line="276" w:lineRule="auto"/>
              <w:rPr>
                <w:bCs/>
                <w:color w:val="223266" w:themeColor="accent3"/>
              </w:rPr>
            </w:pPr>
            <w:r w:rsidRPr="00651CBD">
              <w:rPr>
                <w:bCs/>
                <w:color w:val="223266" w:themeColor="accent3"/>
              </w:rPr>
              <w:t xml:space="preserve">For large events parking on the field can be made available exclusively for your event. </w:t>
            </w:r>
          </w:p>
          <w:p w14:paraId="5F2C4423" w14:textId="77777777" w:rsidR="00651CBD" w:rsidRPr="00651CBD" w:rsidRDefault="00651CBD" w:rsidP="00E10081">
            <w:pPr>
              <w:spacing w:line="276" w:lineRule="auto"/>
              <w:rPr>
                <w:bCs/>
                <w:color w:val="223266" w:themeColor="accent3"/>
              </w:rPr>
            </w:pPr>
          </w:p>
          <w:p w14:paraId="403ECA15" w14:textId="77777777" w:rsidR="00651CBD" w:rsidRPr="00651CBD" w:rsidRDefault="00651CBD" w:rsidP="00E10081">
            <w:pPr>
              <w:spacing w:line="276" w:lineRule="auto"/>
              <w:rPr>
                <w:bCs/>
                <w:color w:val="223266" w:themeColor="accent3"/>
              </w:rPr>
            </w:pPr>
            <w:r w:rsidRPr="00651CBD">
              <w:rPr>
                <w:bCs/>
                <w:color w:val="223266" w:themeColor="accent3"/>
              </w:rPr>
              <w:t>Events field parking. Y/N</w:t>
            </w:r>
          </w:p>
          <w:p w14:paraId="43DB5987" w14:textId="77777777" w:rsidR="00651CBD" w:rsidRPr="00651CBD" w:rsidRDefault="00651CBD" w:rsidP="00E10081">
            <w:pPr>
              <w:pStyle w:val="ListParagraph"/>
              <w:spacing w:line="276" w:lineRule="auto"/>
              <w:rPr>
                <w:rFonts w:asciiTheme="minorHAnsi" w:hAnsiTheme="minorHAnsi"/>
                <w:color w:val="223266" w:themeColor="accent3"/>
              </w:rPr>
            </w:pPr>
          </w:p>
        </w:tc>
      </w:tr>
    </w:tbl>
    <w:p w14:paraId="7B69D3AE" w14:textId="77777777" w:rsidR="00651CBD" w:rsidRPr="00651CBD" w:rsidRDefault="00651CBD" w:rsidP="00651CBD">
      <w:pPr>
        <w:rPr>
          <w:color w:val="223266" w:themeColor="accent3"/>
        </w:rPr>
      </w:pPr>
    </w:p>
    <w:p w14:paraId="370CFCB4" w14:textId="76B3920B" w:rsidR="00651CBD" w:rsidRPr="00651CBD" w:rsidRDefault="00651CBD" w:rsidP="00651CBD">
      <w:pPr>
        <w:rPr>
          <w:color w:val="223266" w:themeColor="accent3"/>
        </w:rPr>
      </w:pPr>
      <w:r w:rsidRPr="00651CBD">
        <w:rPr>
          <w:color w:val="223266" w:themeColor="accent3"/>
        </w:rPr>
        <w:t xml:space="preserve">It is your responsibility to ensure that the car park is secured after the event and that all cars have exited the car park. Any site staff time required to secure car parks once the event has finished will be charged back to the event organiser. </w:t>
      </w:r>
    </w:p>
    <w:p w14:paraId="34BE5060" w14:textId="32FE042D" w:rsidR="00651CBD" w:rsidRPr="00651CBD" w:rsidRDefault="00651CBD" w:rsidP="00651CBD">
      <w:pPr>
        <w:rPr>
          <w:color w:val="223266" w:themeColor="accent3"/>
        </w:rPr>
      </w:pPr>
      <w:r w:rsidRPr="00651CBD">
        <w:rPr>
          <w:color w:val="223266" w:themeColor="accent3"/>
        </w:rPr>
        <w:t xml:space="preserve">The main car parks may be available on </w:t>
      </w:r>
      <w:r w:rsidR="00471C94">
        <w:rPr>
          <w:color w:val="223266" w:themeColor="accent3"/>
        </w:rPr>
        <w:t>Apedale</w:t>
      </w:r>
      <w:r w:rsidRPr="00651CBD">
        <w:rPr>
          <w:color w:val="223266" w:themeColor="accent3"/>
        </w:rPr>
        <w:t xml:space="preserve"> but these cannot be allocated exclusively for events. Availability of these should be discussed with the site staff.  </w:t>
      </w:r>
    </w:p>
    <w:p w14:paraId="041E3ACF" w14:textId="6B7B6FB6" w:rsidR="00651CBD" w:rsidRPr="00651CBD" w:rsidRDefault="00651CBD" w:rsidP="00651CBD">
      <w:pPr>
        <w:rPr>
          <w:color w:val="223266" w:themeColor="accent3"/>
        </w:rPr>
      </w:pPr>
      <w:r w:rsidRPr="00651CBD">
        <w:rPr>
          <w:color w:val="223266" w:themeColor="accent3"/>
        </w:rPr>
        <w:t xml:space="preserve">Event organisers must ensure that cars are parked appropriately, that there </w:t>
      </w:r>
      <w:r w:rsidR="00471C94">
        <w:rPr>
          <w:color w:val="223266" w:themeColor="accent3"/>
        </w:rPr>
        <w:t xml:space="preserve">is </w:t>
      </w:r>
      <w:r w:rsidRPr="00651CBD">
        <w:rPr>
          <w:color w:val="223266" w:themeColor="accent3"/>
        </w:rPr>
        <w:t xml:space="preserve">no parking along roadside verges and that access routes are kept clear. </w:t>
      </w:r>
    </w:p>
    <w:p w14:paraId="16C2D910" w14:textId="77777777" w:rsidR="00651CBD" w:rsidRPr="00651CBD" w:rsidRDefault="00651CBD" w:rsidP="00651CBD">
      <w:pPr>
        <w:rPr>
          <w:color w:val="223266" w:themeColor="accent3"/>
        </w:rPr>
      </w:pPr>
    </w:p>
    <w:p w14:paraId="5149D2B6" w14:textId="3FCD7E5D" w:rsidR="00651CBD" w:rsidRPr="00471C94"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Toilets</w:t>
      </w:r>
    </w:p>
    <w:p w14:paraId="71A8E7C8" w14:textId="245081F0" w:rsidR="00651CBD" w:rsidRPr="00651CBD" w:rsidRDefault="00651CBD" w:rsidP="00651CBD">
      <w:pPr>
        <w:rPr>
          <w:b/>
          <w:color w:val="223266" w:themeColor="accent3"/>
        </w:rPr>
      </w:pPr>
      <w:r w:rsidRPr="00651CBD">
        <w:rPr>
          <w:color w:val="223266" w:themeColor="accent3"/>
        </w:rPr>
        <w:t>Mobile toilet facilities should be provided for the event if necessary. Mobile toilets are only permitted on the car parks and the event organiser is responsible for their delivery, collection and safe operation.</w:t>
      </w:r>
    </w:p>
    <w:tbl>
      <w:tblPr>
        <w:tblStyle w:val="TableGridLight"/>
        <w:tblW w:w="0" w:type="auto"/>
        <w:tblLook w:val="04A0" w:firstRow="1" w:lastRow="0" w:firstColumn="1" w:lastColumn="0" w:noHBand="0" w:noVBand="1"/>
      </w:tblPr>
      <w:tblGrid>
        <w:gridCol w:w="9016"/>
      </w:tblGrid>
      <w:tr w:rsidR="00651CBD" w:rsidRPr="00651CBD" w14:paraId="29E67F74" w14:textId="77777777" w:rsidTr="00651CBD">
        <w:tc>
          <w:tcPr>
            <w:tcW w:w="9016" w:type="dxa"/>
          </w:tcPr>
          <w:p w14:paraId="77D0D133" w14:textId="77777777" w:rsidR="00651CBD" w:rsidRPr="00651CBD" w:rsidRDefault="00651CBD" w:rsidP="00E10081">
            <w:pPr>
              <w:rPr>
                <w:b/>
                <w:color w:val="223266" w:themeColor="accent3"/>
              </w:rPr>
            </w:pPr>
            <w:r w:rsidRPr="0089416E">
              <w:rPr>
                <w:b/>
                <w:color w:val="CB2A81" w:themeColor="accent2"/>
              </w:rPr>
              <w:t>Please specify below your toilets arrangements for the event:</w:t>
            </w:r>
          </w:p>
          <w:p w14:paraId="20F680F3" w14:textId="77777777" w:rsidR="00651CBD" w:rsidRPr="00651CBD" w:rsidRDefault="00651CBD" w:rsidP="00E10081">
            <w:pPr>
              <w:rPr>
                <w:b/>
                <w:color w:val="223266" w:themeColor="accent3"/>
              </w:rPr>
            </w:pPr>
          </w:p>
          <w:p w14:paraId="2BBDA1A7" w14:textId="77777777" w:rsidR="00651CBD" w:rsidRPr="00651CBD" w:rsidRDefault="00651CBD" w:rsidP="00E10081">
            <w:pPr>
              <w:rPr>
                <w:b/>
                <w:color w:val="223266" w:themeColor="accent3"/>
              </w:rPr>
            </w:pPr>
          </w:p>
          <w:p w14:paraId="24EF4010" w14:textId="77777777" w:rsidR="00651CBD" w:rsidRPr="00651CBD" w:rsidRDefault="00651CBD" w:rsidP="00E10081">
            <w:pPr>
              <w:rPr>
                <w:b/>
                <w:color w:val="223266" w:themeColor="accent3"/>
              </w:rPr>
            </w:pPr>
          </w:p>
          <w:p w14:paraId="097968BA" w14:textId="77777777" w:rsidR="00651CBD" w:rsidRPr="00651CBD" w:rsidRDefault="00651CBD" w:rsidP="00E10081">
            <w:pPr>
              <w:rPr>
                <w:b/>
                <w:color w:val="223266" w:themeColor="accent3"/>
              </w:rPr>
            </w:pPr>
          </w:p>
          <w:p w14:paraId="11B362EB" w14:textId="77777777" w:rsidR="00651CBD" w:rsidRPr="00651CBD" w:rsidRDefault="00651CBD" w:rsidP="00E10081">
            <w:pPr>
              <w:rPr>
                <w:b/>
                <w:color w:val="223266" w:themeColor="accent3"/>
              </w:rPr>
            </w:pPr>
          </w:p>
        </w:tc>
      </w:tr>
    </w:tbl>
    <w:p w14:paraId="0AB453D2" w14:textId="77777777" w:rsidR="00651CBD" w:rsidRPr="00651CBD" w:rsidRDefault="00651CBD" w:rsidP="00651CBD">
      <w:pPr>
        <w:rPr>
          <w:b/>
          <w:bCs/>
          <w:color w:val="223266" w:themeColor="accent3"/>
        </w:rPr>
      </w:pPr>
    </w:p>
    <w:p w14:paraId="7CDBCD3C" w14:textId="1FD4C31D" w:rsidR="00651CBD" w:rsidRPr="00471C94"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Use of Loudspeakers and Music</w:t>
      </w:r>
    </w:p>
    <w:p w14:paraId="175D804B" w14:textId="67847CD3" w:rsidR="00651CBD" w:rsidRPr="00651CBD" w:rsidRDefault="00651CBD" w:rsidP="00651CBD">
      <w:pPr>
        <w:rPr>
          <w:color w:val="223266" w:themeColor="accent3"/>
        </w:rPr>
      </w:pPr>
      <w:r w:rsidRPr="00471C94">
        <w:rPr>
          <w:color w:val="223266" w:themeColor="accent3"/>
          <w:highlight w:val="yellow"/>
        </w:rPr>
        <w:t xml:space="preserve">Piped music is permitted at </w:t>
      </w:r>
      <w:r w:rsidR="00471C94" w:rsidRPr="00471C94">
        <w:rPr>
          <w:color w:val="223266" w:themeColor="accent3"/>
          <w:highlight w:val="yellow"/>
        </w:rPr>
        <w:t>Apedale</w:t>
      </w:r>
      <w:r w:rsidRPr="00471C94">
        <w:rPr>
          <w:color w:val="223266" w:themeColor="accent3"/>
          <w:highlight w:val="yellow"/>
        </w:rPr>
        <w:t xml:space="preserve"> Country Park</w:t>
      </w:r>
      <w:r w:rsidRPr="00651CBD">
        <w:rPr>
          <w:color w:val="223266" w:themeColor="accent3"/>
        </w:rPr>
        <w:t>. This may need the appropriate license from the relevant District Council and the Performing Rights Society. Loudspeakers are only permitted at the start and finish of the event and event organisers are requested to respect other car park users and visitors in relation to the level of noise.</w:t>
      </w:r>
    </w:p>
    <w:p w14:paraId="790F7CB5" w14:textId="77777777" w:rsidR="00651CBD" w:rsidRPr="00651CBD" w:rsidRDefault="00651CBD" w:rsidP="00651CBD">
      <w:pPr>
        <w:rPr>
          <w:b/>
          <w:bCs/>
          <w:color w:val="223266" w:themeColor="accent3"/>
        </w:rPr>
      </w:pPr>
    </w:p>
    <w:p w14:paraId="6C35D1C8" w14:textId="621C947A" w:rsidR="00651CBD" w:rsidRPr="00471C94"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Emergency Procedures and First Aid Provision</w:t>
      </w:r>
    </w:p>
    <w:p w14:paraId="78FD33B3" w14:textId="7D7903FA" w:rsidR="00651CBD" w:rsidRPr="00651CBD" w:rsidRDefault="00651CBD" w:rsidP="00651CBD">
      <w:pPr>
        <w:rPr>
          <w:color w:val="223266" w:themeColor="accent3"/>
        </w:rPr>
      </w:pPr>
      <w:bookmarkStart w:id="0" w:name="_Hlk156470955"/>
      <w:r w:rsidRPr="00651CBD">
        <w:rPr>
          <w:color w:val="223266" w:themeColor="accent3"/>
        </w:rPr>
        <w:t xml:space="preserve">Event organisers must ensure that adequate first aid provision is available for their event and provide details of their emergency first aid procedure to any participant or spectator who gets into difficultly on the course. </w:t>
      </w:r>
      <w:bookmarkEnd w:id="0"/>
    </w:p>
    <w:p w14:paraId="5CCEF5B1" w14:textId="3F95A077" w:rsidR="00651CBD" w:rsidRPr="002D18AA" w:rsidRDefault="00651CBD" w:rsidP="00651CBD">
      <w:pPr>
        <w:rPr>
          <w:color w:val="223266" w:themeColor="accent3"/>
        </w:rPr>
      </w:pPr>
      <w:r w:rsidRPr="00651CBD">
        <w:rPr>
          <w:color w:val="223266" w:themeColor="accent3"/>
        </w:rPr>
        <w:t xml:space="preserve">For large events it may advisable to use the services of St Johns Ambulance or a similar first aid provider. </w:t>
      </w:r>
    </w:p>
    <w:tbl>
      <w:tblPr>
        <w:tblStyle w:val="TableGridLight"/>
        <w:tblW w:w="0" w:type="auto"/>
        <w:tblLook w:val="04A0" w:firstRow="1" w:lastRow="0" w:firstColumn="1" w:lastColumn="0" w:noHBand="0" w:noVBand="1"/>
      </w:tblPr>
      <w:tblGrid>
        <w:gridCol w:w="9016"/>
      </w:tblGrid>
      <w:tr w:rsidR="00651CBD" w:rsidRPr="00651CBD" w14:paraId="75F4553F" w14:textId="77777777" w:rsidTr="00651CBD">
        <w:tc>
          <w:tcPr>
            <w:tcW w:w="9016" w:type="dxa"/>
          </w:tcPr>
          <w:p w14:paraId="0AB47D3E" w14:textId="77777777" w:rsidR="00651CBD" w:rsidRPr="0089416E" w:rsidRDefault="00651CBD" w:rsidP="00E10081">
            <w:pPr>
              <w:rPr>
                <w:b/>
                <w:color w:val="CB2A81" w:themeColor="accent2"/>
              </w:rPr>
            </w:pPr>
            <w:r w:rsidRPr="0089416E">
              <w:rPr>
                <w:b/>
                <w:color w:val="CB2A81" w:themeColor="accent2"/>
              </w:rPr>
              <w:t>Please specify below the arrangements for your first aid provision:</w:t>
            </w:r>
          </w:p>
          <w:p w14:paraId="49356341" w14:textId="77777777" w:rsidR="00651CBD" w:rsidRPr="00651CBD" w:rsidRDefault="00651CBD" w:rsidP="00E10081">
            <w:pPr>
              <w:rPr>
                <w:b/>
                <w:color w:val="223266" w:themeColor="accent3"/>
              </w:rPr>
            </w:pPr>
          </w:p>
          <w:p w14:paraId="202D8324" w14:textId="77777777" w:rsidR="00651CBD" w:rsidRPr="00651CBD" w:rsidRDefault="00651CBD" w:rsidP="00E10081">
            <w:pPr>
              <w:rPr>
                <w:b/>
                <w:color w:val="223266" w:themeColor="accent3"/>
              </w:rPr>
            </w:pPr>
          </w:p>
          <w:p w14:paraId="0D0CBD58" w14:textId="77777777" w:rsidR="00651CBD" w:rsidRPr="00651CBD" w:rsidRDefault="00651CBD" w:rsidP="00E10081">
            <w:pPr>
              <w:rPr>
                <w:b/>
                <w:color w:val="223266" w:themeColor="accent3"/>
              </w:rPr>
            </w:pPr>
          </w:p>
          <w:p w14:paraId="3CC89476" w14:textId="77777777" w:rsidR="00651CBD" w:rsidRPr="00651CBD" w:rsidRDefault="00651CBD" w:rsidP="00E10081">
            <w:pPr>
              <w:rPr>
                <w:b/>
                <w:color w:val="223266" w:themeColor="accent3"/>
              </w:rPr>
            </w:pPr>
          </w:p>
        </w:tc>
      </w:tr>
    </w:tbl>
    <w:p w14:paraId="39773EAF" w14:textId="77777777" w:rsidR="00651CBD" w:rsidRPr="00651CBD" w:rsidRDefault="00651CBD" w:rsidP="00651CBD">
      <w:pPr>
        <w:rPr>
          <w:color w:val="223266" w:themeColor="accent3"/>
        </w:rPr>
      </w:pPr>
    </w:p>
    <w:tbl>
      <w:tblPr>
        <w:tblStyle w:val="TableGridLight"/>
        <w:tblW w:w="0" w:type="auto"/>
        <w:tblLook w:val="04A0" w:firstRow="1" w:lastRow="0" w:firstColumn="1" w:lastColumn="0" w:noHBand="0" w:noVBand="1"/>
      </w:tblPr>
      <w:tblGrid>
        <w:gridCol w:w="9016"/>
      </w:tblGrid>
      <w:tr w:rsidR="00651CBD" w:rsidRPr="00651CBD" w14:paraId="2CB30F36" w14:textId="77777777" w:rsidTr="00651CBD">
        <w:tc>
          <w:tcPr>
            <w:tcW w:w="9016" w:type="dxa"/>
          </w:tcPr>
          <w:p w14:paraId="2EAC8F86" w14:textId="77777777" w:rsidR="00651CBD" w:rsidRPr="0089416E" w:rsidRDefault="00651CBD" w:rsidP="00E10081">
            <w:pPr>
              <w:rPr>
                <w:b/>
                <w:color w:val="CB2A81" w:themeColor="accent2"/>
              </w:rPr>
            </w:pPr>
            <w:r w:rsidRPr="0089416E">
              <w:rPr>
                <w:b/>
                <w:color w:val="CB2A81" w:themeColor="accent2"/>
              </w:rPr>
              <w:t>Please outline below your emergency procedure:</w:t>
            </w:r>
          </w:p>
          <w:p w14:paraId="2D0ADA41" w14:textId="77777777" w:rsidR="00651CBD" w:rsidRPr="00651CBD" w:rsidRDefault="00651CBD" w:rsidP="00E10081">
            <w:pPr>
              <w:rPr>
                <w:b/>
                <w:color w:val="223266" w:themeColor="accent3"/>
              </w:rPr>
            </w:pPr>
          </w:p>
          <w:p w14:paraId="1463A989" w14:textId="77777777" w:rsidR="00651CBD" w:rsidRPr="00651CBD" w:rsidRDefault="00651CBD" w:rsidP="00E10081">
            <w:pPr>
              <w:rPr>
                <w:b/>
                <w:color w:val="223266" w:themeColor="accent3"/>
              </w:rPr>
            </w:pPr>
          </w:p>
          <w:p w14:paraId="4E6BAFE8" w14:textId="77777777" w:rsidR="00651CBD" w:rsidRPr="00651CBD" w:rsidRDefault="00651CBD" w:rsidP="00E10081">
            <w:pPr>
              <w:rPr>
                <w:b/>
                <w:color w:val="223266" w:themeColor="accent3"/>
              </w:rPr>
            </w:pPr>
          </w:p>
          <w:p w14:paraId="14482788" w14:textId="77777777" w:rsidR="00651CBD" w:rsidRPr="00651CBD" w:rsidRDefault="00651CBD" w:rsidP="00E10081">
            <w:pPr>
              <w:rPr>
                <w:b/>
                <w:color w:val="223266" w:themeColor="accent3"/>
              </w:rPr>
            </w:pPr>
          </w:p>
          <w:p w14:paraId="2F21547D" w14:textId="77777777" w:rsidR="00651CBD" w:rsidRPr="00651CBD" w:rsidRDefault="00651CBD" w:rsidP="00E10081">
            <w:pPr>
              <w:rPr>
                <w:b/>
                <w:color w:val="223266" w:themeColor="accent3"/>
              </w:rPr>
            </w:pPr>
          </w:p>
        </w:tc>
      </w:tr>
    </w:tbl>
    <w:p w14:paraId="05FC32C7" w14:textId="6A39CB9F" w:rsidR="00651CBD" w:rsidRPr="002D18AA" w:rsidRDefault="00651CBD" w:rsidP="00651CBD">
      <w:pPr>
        <w:rPr>
          <w:color w:val="223266" w:themeColor="accent3"/>
        </w:rPr>
      </w:pPr>
      <w:r w:rsidRPr="00651CBD">
        <w:rPr>
          <w:color w:val="223266" w:themeColor="accent3"/>
        </w:rPr>
        <w:t>Arrangements for first aid provision and emergency procedures must be reflected in the risk assessment.</w:t>
      </w:r>
    </w:p>
    <w:tbl>
      <w:tblPr>
        <w:tblStyle w:val="TableGridLight"/>
        <w:tblW w:w="0" w:type="auto"/>
        <w:tblLook w:val="04A0" w:firstRow="1" w:lastRow="0" w:firstColumn="1" w:lastColumn="0" w:noHBand="0" w:noVBand="1"/>
      </w:tblPr>
      <w:tblGrid>
        <w:gridCol w:w="9016"/>
      </w:tblGrid>
      <w:tr w:rsidR="00651CBD" w:rsidRPr="00651CBD" w14:paraId="65DB3333" w14:textId="77777777" w:rsidTr="00651CBD">
        <w:tc>
          <w:tcPr>
            <w:tcW w:w="9016" w:type="dxa"/>
          </w:tcPr>
          <w:p w14:paraId="3734BEC1" w14:textId="77777777" w:rsidR="00651CBD" w:rsidRPr="0089416E" w:rsidRDefault="00651CBD" w:rsidP="00E10081">
            <w:pPr>
              <w:rPr>
                <w:b/>
                <w:color w:val="CB2A81" w:themeColor="accent2"/>
              </w:rPr>
            </w:pPr>
            <w:r w:rsidRPr="0089416E">
              <w:rPr>
                <w:b/>
                <w:color w:val="CB2A81" w:themeColor="accent2"/>
              </w:rPr>
              <w:t xml:space="preserve">Risk assessment provided? </w:t>
            </w:r>
          </w:p>
          <w:p w14:paraId="7D86D05F" w14:textId="77777777" w:rsidR="00651CBD" w:rsidRPr="00651CBD" w:rsidRDefault="00651CBD" w:rsidP="00E10081">
            <w:pPr>
              <w:rPr>
                <w:b/>
                <w:color w:val="223266" w:themeColor="accent3"/>
              </w:rPr>
            </w:pPr>
          </w:p>
          <w:p w14:paraId="37F4B9AF" w14:textId="77777777" w:rsidR="00651CBD" w:rsidRPr="0089416E" w:rsidRDefault="00651CBD" w:rsidP="00E10081">
            <w:pPr>
              <w:rPr>
                <w:b/>
                <w:color w:val="CB2A81" w:themeColor="accent2"/>
              </w:rPr>
            </w:pPr>
            <w:r w:rsidRPr="0089416E">
              <w:rPr>
                <w:b/>
                <w:color w:val="CB2A81" w:themeColor="accent2"/>
              </w:rPr>
              <w:t>Y/N</w:t>
            </w:r>
          </w:p>
          <w:p w14:paraId="42843B14" w14:textId="77777777" w:rsidR="00651CBD" w:rsidRPr="00651CBD" w:rsidRDefault="00651CBD" w:rsidP="00E10081">
            <w:pPr>
              <w:rPr>
                <w:b/>
                <w:color w:val="223266" w:themeColor="accent3"/>
              </w:rPr>
            </w:pPr>
          </w:p>
        </w:tc>
      </w:tr>
    </w:tbl>
    <w:p w14:paraId="25480990" w14:textId="77777777" w:rsidR="00651CBD" w:rsidRPr="00651CBD" w:rsidRDefault="00651CBD" w:rsidP="00651CBD">
      <w:pPr>
        <w:rPr>
          <w:color w:val="223266" w:themeColor="accent3"/>
        </w:rPr>
      </w:pPr>
    </w:p>
    <w:p w14:paraId="57A3B194" w14:textId="77777777" w:rsidR="00651CBD" w:rsidRPr="00651CBD" w:rsidRDefault="00651CBD" w:rsidP="00651CBD">
      <w:pPr>
        <w:rPr>
          <w:color w:val="223266" w:themeColor="accent3"/>
        </w:rPr>
      </w:pPr>
      <w:r w:rsidRPr="00651CBD">
        <w:rPr>
          <w:b/>
          <w:color w:val="223266" w:themeColor="accent3"/>
        </w:rPr>
        <w:t xml:space="preserve">Please note: </w:t>
      </w:r>
      <w:r w:rsidRPr="00651CBD">
        <w:rPr>
          <w:color w:val="223266" w:themeColor="accent3"/>
        </w:rPr>
        <w:t>Any permission granted for the event will be conditional upon the Event Risk Assessment being agreed with the County Council at least six weeks’ in advance of the date of the event.  The risk assessment must cover all the information required to be included in the Event Management Plan together with any additional information requested by SCC. The risk assessment must also take into account and include information regarding mining fissures, where applicable, and the importance of staying on tracks.</w:t>
      </w:r>
    </w:p>
    <w:p w14:paraId="3DE0538E" w14:textId="77777777" w:rsidR="00651CBD" w:rsidRPr="00651CBD" w:rsidRDefault="00651CBD" w:rsidP="00651CBD">
      <w:pPr>
        <w:rPr>
          <w:color w:val="223266" w:themeColor="accent3"/>
        </w:rPr>
      </w:pPr>
    </w:p>
    <w:p w14:paraId="28389F1B" w14:textId="3A06F70E" w:rsidR="00651CBD" w:rsidRPr="00471C94"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 xml:space="preserve"> Litter and Clearance of Site After Event</w:t>
      </w:r>
    </w:p>
    <w:p w14:paraId="1F3C97CB" w14:textId="77777777" w:rsidR="00651CBD" w:rsidRPr="00651CBD" w:rsidRDefault="00651CBD" w:rsidP="00651CBD">
      <w:pPr>
        <w:rPr>
          <w:color w:val="223266" w:themeColor="accent3"/>
        </w:rPr>
      </w:pPr>
      <w:r w:rsidRPr="00651CBD">
        <w:rPr>
          <w:color w:val="223266" w:themeColor="accent3"/>
        </w:rPr>
        <w:t>Adequate litter bins and dog bins must be provided on the day of the event and removed immediately after the event.</w:t>
      </w:r>
    </w:p>
    <w:p w14:paraId="7297F712" w14:textId="77777777" w:rsidR="00651CBD" w:rsidRPr="00651CBD" w:rsidRDefault="00651CBD" w:rsidP="00651CBD">
      <w:pPr>
        <w:rPr>
          <w:color w:val="223266" w:themeColor="accent3"/>
        </w:rPr>
      </w:pPr>
    </w:p>
    <w:p w14:paraId="38DDB938" w14:textId="5885B48E" w:rsidR="00651CBD" w:rsidRPr="002D18AA" w:rsidRDefault="00651CBD" w:rsidP="00651CBD">
      <w:pPr>
        <w:pStyle w:val="ListParagraph"/>
        <w:numPr>
          <w:ilvl w:val="0"/>
          <w:numId w:val="12"/>
        </w:numPr>
        <w:rPr>
          <w:rFonts w:asciiTheme="minorHAnsi" w:hAnsiTheme="minorHAnsi"/>
          <w:color w:val="CB2A81" w:themeColor="accent2"/>
        </w:rPr>
      </w:pPr>
      <w:r w:rsidRPr="0089416E">
        <w:rPr>
          <w:rFonts w:asciiTheme="minorHAnsi" w:hAnsiTheme="minorHAnsi"/>
          <w:b/>
          <w:color w:val="CB2A81" w:themeColor="accent2"/>
        </w:rPr>
        <w:t>Potential Impacts on Other Site Users and Mitigation Measures</w:t>
      </w:r>
      <w:bookmarkStart w:id="1" w:name="_Hlk156471094"/>
    </w:p>
    <w:p w14:paraId="0EB9C50F" w14:textId="77777777" w:rsidR="002D18AA" w:rsidRPr="002D18AA" w:rsidRDefault="002D18AA" w:rsidP="002D18AA">
      <w:pPr>
        <w:rPr>
          <w:color w:val="CB2A81" w:themeColor="accent2"/>
        </w:rPr>
      </w:pPr>
    </w:p>
    <w:tbl>
      <w:tblPr>
        <w:tblStyle w:val="TableGridLight"/>
        <w:tblW w:w="0" w:type="auto"/>
        <w:tblLook w:val="04A0" w:firstRow="1" w:lastRow="0" w:firstColumn="1" w:lastColumn="0" w:noHBand="0" w:noVBand="1"/>
      </w:tblPr>
      <w:tblGrid>
        <w:gridCol w:w="9016"/>
      </w:tblGrid>
      <w:tr w:rsidR="00651CBD" w:rsidRPr="00651CBD" w14:paraId="1908CE8B" w14:textId="77777777" w:rsidTr="00651CBD">
        <w:tc>
          <w:tcPr>
            <w:tcW w:w="9016" w:type="dxa"/>
          </w:tcPr>
          <w:bookmarkEnd w:id="1"/>
          <w:p w14:paraId="2D177E33" w14:textId="77777777" w:rsidR="00651CBD" w:rsidRPr="0089416E" w:rsidRDefault="00651CBD" w:rsidP="00E10081">
            <w:pPr>
              <w:rPr>
                <w:b/>
                <w:color w:val="CB2A81" w:themeColor="accent2"/>
              </w:rPr>
            </w:pPr>
            <w:r w:rsidRPr="0089416E">
              <w:rPr>
                <w:b/>
                <w:color w:val="CB2A81" w:themeColor="accent2"/>
              </w:rPr>
              <w:t>Please outline below any possible impacts you foresee for other park users and explain how you will mitigate against these impacts:</w:t>
            </w:r>
          </w:p>
          <w:p w14:paraId="795130BB" w14:textId="77777777" w:rsidR="00651CBD" w:rsidRPr="00651CBD" w:rsidRDefault="00651CBD" w:rsidP="00E10081">
            <w:pPr>
              <w:rPr>
                <w:b/>
                <w:color w:val="223266" w:themeColor="accent3"/>
              </w:rPr>
            </w:pPr>
          </w:p>
          <w:p w14:paraId="3AC77DB4" w14:textId="77777777" w:rsidR="00651CBD" w:rsidRPr="00651CBD" w:rsidRDefault="00651CBD" w:rsidP="00E10081">
            <w:pPr>
              <w:rPr>
                <w:b/>
                <w:color w:val="223266" w:themeColor="accent3"/>
              </w:rPr>
            </w:pPr>
          </w:p>
          <w:p w14:paraId="122E4154" w14:textId="77777777" w:rsidR="00651CBD" w:rsidRPr="00651CBD" w:rsidRDefault="00651CBD" w:rsidP="00E10081">
            <w:pPr>
              <w:rPr>
                <w:b/>
                <w:color w:val="223266" w:themeColor="accent3"/>
              </w:rPr>
            </w:pPr>
          </w:p>
          <w:p w14:paraId="138CEC50" w14:textId="77777777" w:rsidR="00651CBD" w:rsidRPr="00651CBD" w:rsidRDefault="00651CBD" w:rsidP="00E10081">
            <w:pPr>
              <w:rPr>
                <w:b/>
                <w:color w:val="223266" w:themeColor="accent3"/>
              </w:rPr>
            </w:pPr>
          </w:p>
          <w:p w14:paraId="205286C4" w14:textId="77777777" w:rsidR="00651CBD" w:rsidRPr="00651CBD" w:rsidRDefault="00651CBD" w:rsidP="00E10081">
            <w:pPr>
              <w:rPr>
                <w:b/>
                <w:color w:val="223266" w:themeColor="accent3"/>
              </w:rPr>
            </w:pPr>
          </w:p>
        </w:tc>
      </w:tr>
    </w:tbl>
    <w:p w14:paraId="4CA8D143" w14:textId="3840AFF3" w:rsidR="00651CBD" w:rsidRPr="00651CBD" w:rsidRDefault="00651CBD" w:rsidP="00651CBD">
      <w:pPr>
        <w:rPr>
          <w:color w:val="223266" w:themeColor="accent3"/>
        </w:rPr>
      </w:pPr>
      <w:r w:rsidRPr="00651CBD">
        <w:rPr>
          <w:color w:val="223266" w:themeColor="accent3"/>
        </w:rPr>
        <w:t>The information provided above must also be reflected in your risk assessment.</w:t>
      </w:r>
    </w:p>
    <w:p w14:paraId="1CFB5906" w14:textId="24AACB48" w:rsidR="00651CBD" w:rsidRPr="00651CBD" w:rsidRDefault="00651CBD" w:rsidP="00651CBD">
      <w:pPr>
        <w:rPr>
          <w:color w:val="223266" w:themeColor="accent3"/>
        </w:rPr>
      </w:pPr>
      <w:r w:rsidRPr="0089416E">
        <w:rPr>
          <w:b/>
          <w:bCs/>
          <w:color w:val="CB2A81" w:themeColor="accent2"/>
        </w:rPr>
        <w:t>Further information</w:t>
      </w:r>
      <w:r w:rsidRPr="00651CBD">
        <w:rPr>
          <w:color w:val="223266" w:themeColor="accent3"/>
        </w:rPr>
        <w:t xml:space="preserve">: following the event, all litter, signage and other event paraphernalia must be taken down and removed from the site. Participants must be advised not to drop litter along the course particularly when picking up drinks from the drink stations. </w:t>
      </w:r>
    </w:p>
    <w:p w14:paraId="2D11123F" w14:textId="0A04DE5D" w:rsidR="00651CBD" w:rsidRPr="0089416E" w:rsidRDefault="00651CBD" w:rsidP="00651CBD">
      <w:pPr>
        <w:rPr>
          <w:color w:val="223266" w:themeColor="accent3"/>
        </w:rPr>
      </w:pPr>
      <w:r w:rsidRPr="00651CBD">
        <w:rPr>
          <w:color w:val="223266" w:themeColor="accent3"/>
        </w:rPr>
        <w:t xml:space="preserve">Following the event a member of staff will inspect the course, parking area and tracks for any signs of misuse or damage. They will also check that all traces of the event have been removed from site. Failure to adhere to the conditions laid out in this enquiry and other communications may result in the organiser obtaining permission for an event in the future. Any significant costs incurred by the County Council in removing debris or reinstating the site following the event will be recharged to the organiser. </w:t>
      </w:r>
    </w:p>
    <w:p w14:paraId="02F5D2C8" w14:textId="77777777" w:rsidR="00651CBD" w:rsidRPr="00651CBD" w:rsidRDefault="00651CBD" w:rsidP="00651CBD">
      <w:pPr>
        <w:rPr>
          <w:color w:val="223266" w:themeColor="accent3"/>
        </w:rPr>
      </w:pPr>
      <w:r w:rsidRPr="00651CBD">
        <w:rPr>
          <w:color w:val="223266" w:themeColor="accent3"/>
        </w:rPr>
        <w:t xml:space="preserve">Unless an event is small, both pre- and post-monitoring measures will be carried out to monitor the event’s impacts on the site and other users. </w:t>
      </w:r>
    </w:p>
    <w:p w14:paraId="4C8523C2" w14:textId="77777777" w:rsidR="00651CBD" w:rsidRPr="00651CBD" w:rsidRDefault="00651CBD" w:rsidP="00651CBD">
      <w:pPr>
        <w:rPr>
          <w:b/>
          <w:color w:val="223266" w:themeColor="accent3"/>
        </w:rPr>
      </w:pPr>
    </w:p>
    <w:p w14:paraId="2AB9A4F7" w14:textId="77777777" w:rsidR="00651CBD" w:rsidRPr="0089416E"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Indemnity</w:t>
      </w:r>
    </w:p>
    <w:p w14:paraId="2EFA6941" w14:textId="77777777" w:rsidR="00651CBD" w:rsidRPr="00651CBD" w:rsidRDefault="00651CBD" w:rsidP="00651CBD">
      <w:pPr>
        <w:rPr>
          <w:b/>
          <w:color w:val="223266" w:themeColor="accent3"/>
        </w:rPr>
      </w:pPr>
    </w:p>
    <w:p w14:paraId="63B698A4" w14:textId="47454001" w:rsidR="00651CBD" w:rsidRPr="00471C94" w:rsidRDefault="00651CBD" w:rsidP="00651CBD">
      <w:pPr>
        <w:rPr>
          <w:b/>
          <w:bCs/>
          <w:color w:val="CB2A81" w:themeColor="accent2"/>
        </w:rPr>
      </w:pPr>
      <w:r w:rsidRPr="0089416E">
        <w:rPr>
          <w:b/>
          <w:bCs/>
          <w:color w:val="CB2A81" w:themeColor="accent2"/>
        </w:rPr>
        <w:t>Please provide liability insurance:</w:t>
      </w:r>
    </w:p>
    <w:tbl>
      <w:tblPr>
        <w:tblStyle w:val="TableGridLight"/>
        <w:tblW w:w="0" w:type="auto"/>
        <w:tblLook w:val="04A0" w:firstRow="1" w:lastRow="0" w:firstColumn="1" w:lastColumn="0" w:noHBand="0" w:noVBand="1"/>
      </w:tblPr>
      <w:tblGrid>
        <w:gridCol w:w="9016"/>
      </w:tblGrid>
      <w:tr w:rsidR="00651CBD" w:rsidRPr="00651CBD" w14:paraId="1CBB91EC" w14:textId="77777777" w:rsidTr="00651CBD">
        <w:tc>
          <w:tcPr>
            <w:tcW w:w="9016" w:type="dxa"/>
          </w:tcPr>
          <w:p w14:paraId="6F0ABCF1" w14:textId="71C383BA" w:rsidR="00651CBD" w:rsidRPr="0089416E" w:rsidRDefault="00651CBD" w:rsidP="00E10081">
            <w:pPr>
              <w:rPr>
                <w:b/>
                <w:bCs/>
                <w:color w:val="CB2A81" w:themeColor="accent2"/>
              </w:rPr>
            </w:pPr>
            <w:r w:rsidRPr="0089416E">
              <w:rPr>
                <w:b/>
                <w:bCs/>
                <w:color w:val="CB2A81" w:themeColor="accent2"/>
              </w:rPr>
              <w:t xml:space="preserve">Liability insurance </w:t>
            </w:r>
            <w:r w:rsidR="0089416E" w:rsidRPr="0089416E">
              <w:rPr>
                <w:b/>
                <w:bCs/>
                <w:color w:val="CB2A81" w:themeColor="accent2"/>
              </w:rPr>
              <w:t>provided.</w:t>
            </w:r>
          </w:p>
          <w:p w14:paraId="09FF62F0" w14:textId="77777777" w:rsidR="00651CBD" w:rsidRPr="00651CBD" w:rsidRDefault="00651CBD" w:rsidP="00E10081">
            <w:pPr>
              <w:rPr>
                <w:b/>
                <w:bCs/>
                <w:color w:val="223266" w:themeColor="accent3"/>
              </w:rPr>
            </w:pPr>
          </w:p>
          <w:p w14:paraId="25834E8E" w14:textId="77777777" w:rsidR="00651CBD" w:rsidRPr="00651CBD" w:rsidRDefault="00651CBD" w:rsidP="00E10081">
            <w:pPr>
              <w:rPr>
                <w:b/>
                <w:bCs/>
                <w:color w:val="223266" w:themeColor="accent3"/>
              </w:rPr>
            </w:pPr>
            <w:r w:rsidRPr="00651CBD">
              <w:rPr>
                <w:b/>
                <w:bCs/>
                <w:color w:val="223266" w:themeColor="accent3"/>
              </w:rPr>
              <w:t>Y/N</w:t>
            </w:r>
          </w:p>
          <w:p w14:paraId="39696E5C" w14:textId="77777777" w:rsidR="00651CBD" w:rsidRPr="00651CBD" w:rsidRDefault="00651CBD" w:rsidP="00E10081">
            <w:pPr>
              <w:rPr>
                <w:b/>
                <w:bCs/>
                <w:color w:val="223266" w:themeColor="accent3"/>
              </w:rPr>
            </w:pPr>
          </w:p>
        </w:tc>
      </w:tr>
    </w:tbl>
    <w:p w14:paraId="564ED031" w14:textId="77777777" w:rsidR="00651CBD" w:rsidRPr="00651CBD" w:rsidRDefault="00651CBD" w:rsidP="00651CBD">
      <w:pPr>
        <w:rPr>
          <w:b/>
          <w:color w:val="223266" w:themeColor="accent3"/>
        </w:rPr>
      </w:pPr>
    </w:p>
    <w:p w14:paraId="1873F13D" w14:textId="02A18532" w:rsidR="00651CBD" w:rsidRPr="0089416E" w:rsidRDefault="00651CBD" w:rsidP="00651CBD">
      <w:pPr>
        <w:rPr>
          <w:b/>
          <w:color w:val="CB2A81" w:themeColor="accent2"/>
        </w:rPr>
      </w:pPr>
      <w:r w:rsidRPr="0089416E">
        <w:rPr>
          <w:b/>
          <w:color w:val="CB2A81" w:themeColor="accent2"/>
        </w:rPr>
        <w:t>If authority is granted for the event, the organiser(s) must agree to the terms and conditions set out below:</w:t>
      </w:r>
    </w:p>
    <w:p w14:paraId="4C88E0A7" w14:textId="097F8112" w:rsidR="00651CBD" w:rsidRPr="00651CBD" w:rsidRDefault="00651CBD" w:rsidP="00651CBD">
      <w:pPr>
        <w:rPr>
          <w:color w:val="223266" w:themeColor="accent3"/>
        </w:rPr>
      </w:pPr>
      <w:r w:rsidRPr="00651CBD">
        <w:rPr>
          <w:color w:val="223266" w:themeColor="accent3"/>
        </w:rPr>
        <w:lastRenderedPageBreak/>
        <w:t>To indemnify the County Council against any legal liability in respect of any accident involving death or bodily injury to any person or damage to or loss of any property, real or personal, happening consequent upon or in connection with the use of the land.</w:t>
      </w:r>
    </w:p>
    <w:p w14:paraId="5B11B75F" w14:textId="7B8741F7" w:rsidR="00651CBD" w:rsidRPr="00651CBD" w:rsidRDefault="00651CBD" w:rsidP="00651CBD">
      <w:pPr>
        <w:rPr>
          <w:color w:val="223266" w:themeColor="accent3"/>
        </w:rPr>
      </w:pPr>
      <w:r w:rsidRPr="00651CBD">
        <w:rPr>
          <w:color w:val="223266" w:themeColor="accent3"/>
        </w:rPr>
        <w:t>To affect a policy of insurance in the sum of not less than £5,000,000 in respect of any third party or public liability arising on or in connection with the use of the land and will produce to the County Council on demand a current certificate in respect of such insurance prior to the holding of any event.</w:t>
      </w:r>
    </w:p>
    <w:p w14:paraId="1B2FADB8" w14:textId="0EFA9AEF" w:rsidR="00651CBD" w:rsidRPr="00651CBD" w:rsidRDefault="00651CBD" w:rsidP="00651CBD">
      <w:pPr>
        <w:rPr>
          <w:color w:val="223266" w:themeColor="accent3"/>
        </w:rPr>
      </w:pPr>
      <w:r w:rsidRPr="00651CBD">
        <w:rPr>
          <w:color w:val="223266" w:themeColor="accent3"/>
        </w:rPr>
        <w:t>To agree to abide by any conditions as detailed in their letter of authority and to any additional instructions of the County Council staff on the day of the event.</w:t>
      </w:r>
    </w:p>
    <w:p w14:paraId="0F2821F2" w14:textId="77777777" w:rsidR="00651CBD" w:rsidRPr="00651CBD" w:rsidRDefault="00651CBD" w:rsidP="00651CBD">
      <w:pPr>
        <w:rPr>
          <w:color w:val="223266" w:themeColor="accent3"/>
        </w:rPr>
      </w:pPr>
      <w:r w:rsidRPr="00651CBD">
        <w:rPr>
          <w:color w:val="223266" w:themeColor="accent3"/>
        </w:rPr>
        <w:t>To ensure that any sub-contractor, caterer etc. whom they have instructed/ authorised or entered into arrangements with carries suitable insurance cover (i.e. third party liability) and the organiser(s) will produce evidence of their insurance cover to the Council.</w:t>
      </w:r>
    </w:p>
    <w:p w14:paraId="11AAF9F0" w14:textId="77777777" w:rsidR="00651CBD" w:rsidRPr="00651CBD" w:rsidRDefault="00651CBD" w:rsidP="00651CBD">
      <w:pPr>
        <w:rPr>
          <w:color w:val="223266" w:themeColor="accent3"/>
        </w:rPr>
      </w:pPr>
    </w:p>
    <w:p w14:paraId="6743286E" w14:textId="77777777" w:rsidR="00651CBD" w:rsidRPr="00651CBD" w:rsidRDefault="00651CBD" w:rsidP="00651CBD">
      <w:pPr>
        <w:rPr>
          <w:b/>
          <w:color w:val="223266" w:themeColor="accent3"/>
        </w:rPr>
      </w:pPr>
      <w:r w:rsidRPr="00651CBD">
        <w:rPr>
          <w:b/>
          <w:color w:val="223266" w:themeColor="accent3"/>
        </w:rPr>
        <w:t>Signed _________________________________________________________</w:t>
      </w:r>
    </w:p>
    <w:p w14:paraId="1672DF4D" w14:textId="77777777" w:rsidR="00651CBD" w:rsidRPr="00651CBD" w:rsidRDefault="00651CBD" w:rsidP="00651CBD">
      <w:pPr>
        <w:rPr>
          <w:b/>
          <w:color w:val="223266" w:themeColor="accent3"/>
        </w:rPr>
      </w:pPr>
    </w:p>
    <w:p w14:paraId="4FED508F" w14:textId="77777777" w:rsidR="00651CBD" w:rsidRPr="00651CBD" w:rsidRDefault="00651CBD" w:rsidP="00651CBD">
      <w:pPr>
        <w:rPr>
          <w:b/>
          <w:color w:val="223266" w:themeColor="accent3"/>
        </w:rPr>
      </w:pPr>
      <w:r w:rsidRPr="00651CBD">
        <w:rPr>
          <w:b/>
          <w:color w:val="223266" w:themeColor="accent3"/>
        </w:rPr>
        <w:t>Name __________________________________________________________</w:t>
      </w:r>
    </w:p>
    <w:p w14:paraId="5E3851A5" w14:textId="77777777" w:rsidR="00651CBD" w:rsidRPr="00651CBD" w:rsidRDefault="00651CBD" w:rsidP="00651CBD">
      <w:pPr>
        <w:rPr>
          <w:b/>
          <w:color w:val="223266" w:themeColor="accent3"/>
        </w:rPr>
      </w:pPr>
    </w:p>
    <w:p w14:paraId="31A0FCA9" w14:textId="77777777" w:rsidR="00651CBD" w:rsidRPr="00651CBD" w:rsidRDefault="00651CBD" w:rsidP="00651CBD">
      <w:pPr>
        <w:rPr>
          <w:color w:val="223266" w:themeColor="accent3"/>
        </w:rPr>
      </w:pPr>
      <w:r w:rsidRPr="00651CBD">
        <w:rPr>
          <w:b/>
          <w:color w:val="223266" w:themeColor="accent3"/>
        </w:rPr>
        <w:t>Date _</w:t>
      </w:r>
      <w:r w:rsidRPr="00651CBD">
        <w:rPr>
          <w:color w:val="223266" w:themeColor="accent3"/>
        </w:rPr>
        <w:t>__________________________________________________________</w:t>
      </w:r>
    </w:p>
    <w:p w14:paraId="0809B172" w14:textId="77777777" w:rsidR="00651CBD" w:rsidRPr="00651CBD" w:rsidRDefault="00651CBD" w:rsidP="00651CBD">
      <w:pPr>
        <w:rPr>
          <w:color w:val="223266" w:themeColor="accent3"/>
        </w:rPr>
      </w:pPr>
    </w:p>
    <w:p w14:paraId="76E911EA" w14:textId="77777777" w:rsidR="00651CBD" w:rsidRPr="00651CBD" w:rsidRDefault="00651CBD" w:rsidP="00651CBD">
      <w:pPr>
        <w:rPr>
          <w:b/>
          <w:color w:val="223266" w:themeColor="accent3"/>
        </w:rPr>
      </w:pPr>
    </w:p>
    <w:p w14:paraId="3C8824C3" w14:textId="71B154AF" w:rsidR="00651CBD" w:rsidRPr="002D18AA" w:rsidRDefault="00651CBD" w:rsidP="00651CBD">
      <w:pPr>
        <w:rPr>
          <w:b/>
          <w:color w:val="CB2A81" w:themeColor="accent2"/>
        </w:rPr>
      </w:pPr>
      <w:r w:rsidRPr="0089416E">
        <w:rPr>
          <w:b/>
          <w:color w:val="CB2A81" w:themeColor="accent2"/>
        </w:rPr>
        <w:t>Additional Information for Event Organisers</w:t>
      </w:r>
    </w:p>
    <w:p w14:paraId="4DF70E2D" w14:textId="77777777" w:rsidR="00651CBD" w:rsidRPr="00651CBD" w:rsidRDefault="00651CBD" w:rsidP="00651CBD">
      <w:pPr>
        <w:rPr>
          <w:rStyle w:val="Emphasis"/>
          <w:i w:val="0"/>
          <w:color w:val="223266" w:themeColor="accent3"/>
        </w:rPr>
      </w:pPr>
      <w:r w:rsidRPr="00651CBD">
        <w:rPr>
          <w:rStyle w:val="Emphasis"/>
          <w:color w:val="223266" w:themeColor="accent3"/>
        </w:rPr>
        <w:t xml:space="preserve">It is your sole responsibility, as the event organiser(s), to ensure that the event is planned and run safely, with the necessary permission(s) obtained, to police the behaviour of the participants and spectators as far as practicable and to reinstate the site to the satisfaction of the County Council. </w:t>
      </w:r>
    </w:p>
    <w:p w14:paraId="45287AB2" w14:textId="3F1670E8" w:rsidR="00651CBD" w:rsidRPr="00651CBD" w:rsidRDefault="00651CBD" w:rsidP="00651CBD">
      <w:pPr>
        <w:rPr>
          <w:rStyle w:val="Emphasis"/>
          <w:i w:val="0"/>
          <w:color w:val="223266" w:themeColor="accent3"/>
        </w:rPr>
      </w:pPr>
      <w:r w:rsidRPr="00651CBD">
        <w:rPr>
          <w:rStyle w:val="Emphasis"/>
          <w:color w:val="223266" w:themeColor="accent3"/>
        </w:rPr>
        <w:t>If the event passes land not managed by Staffordshire County Council, separate permission will be required from the relevant landowners.</w:t>
      </w:r>
    </w:p>
    <w:p w14:paraId="093715B0" w14:textId="5AF642F4" w:rsidR="00651CBD" w:rsidRPr="00651CBD" w:rsidRDefault="00651CBD" w:rsidP="00651CBD">
      <w:pPr>
        <w:rPr>
          <w:rStyle w:val="Emphasis"/>
          <w:i w:val="0"/>
          <w:color w:val="223266" w:themeColor="accent3"/>
        </w:rPr>
      </w:pPr>
      <w:r w:rsidRPr="00651CBD">
        <w:rPr>
          <w:rStyle w:val="Emphasis"/>
          <w:color w:val="223266" w:themeColor="accent3"/>
        </w:rPr>
        <w:t>Where routes use or cross public highways, applicants should advise local Police.</w:t>
      </w:r>
    </w:p>
    <w:p w14:paraId="582029D3" w14:textId="34738034" w:rsidR="00651CBD" w:rsidRPr="00651CBD" w:rsidRDefault="00651CBD" w:rsidP="00651CBD">
      <w:pPr>
        <w:rPr>
          <w:rStyle w:val="Emphasis"/>
          <w:i w:val="0"/>
          <w:color w:val="223266" w:themeColor="accent3"/>
        </w:rPr>
      </w:pPr>
      <w:r w:rsidRPr="00651CBD">
        <w:rPr>
          <w:rStyle w:val="Emphasis"/>
          <w:color w:val="223266" w:themeColor="accent3"/>
        </w:rPr>
        <w:t>The County Council reserves the right to cancel any Event in the case of an emergency in which case the County Council will return any fee paid.</w:t>
      </w:r>
    </w:p>
    <w:p w14:paraId="1AFB582E" w14:textId="4E0A2481" w:rsidR="00651CBD" w:rsidRPr="00651CBD" w:rsidRDefault="00651CBD" w:rsidP="00651CBD">
      <w:pPr>
        <w:rPr>
          <w:rStyle w:val="Emphasis"/>
          <w:i w:val="0"/>
          <w:color w:val="223266" w:themeColor="accent3"/>
        </w:rPr>
      </w:pPr>
      <w:r w:rsidRPr="00651CBD">
        <w:rPr>
          <w:rStyle w:val="Emphasis"/>
          <w:color w:val="223266" w:themeColor="accent3"/>
        </w:rPr>
        <w:t>The County Council reserves the right to cancel any Event where the fee has not been paid at least 7 days’ in advance of the Event being held.</w:t>
      </w:r>
    </w:p>
    <w:p w14:paraId="3772A132" w14:textId="77777777" w:rsidR="00651CBD" w:rsidRPr="00651CBD" w:rsidRDefault="00651CBD" w:rsidP="00651CBD">
      <w:pPr>
        <w:rPr>
          <w:rStyle w:val="Emphasis"/>
          <w:i w:val="0"/>
          <w:color w:val="223266" w:themeColor="accent3"/>
        </w:rPr>
      </w:pPr>
      <w:r w:rsidRPr="00651CBD">
        <w:rPr>
          <w:rStyle w:val="Emphasis"/>
          <w:color w:val="223266" w:themeColor="accent3"/>
        </w:rPr>
        <w:t xml:space="preserve">In the event of cancellation of any booking for any reason by the organiser(s), the County Council will not ordinarily refund any fee. </w:t>
      </w:r>
    </w:p>
    <w:p w14:paraId="3F7B17BE" w14:textId="77777777" w:rsidR="00651CBD" w:rsidRPr="00651CBD" w:rsidRDefault="00651CBD" w:rsidP="00651CBD">
      <w:pPr>
        <w:rPr>
          <w:b/>
          <w:color w:val="223266" w:themeColor="accent3"/>
        </w:rPr>
      </w:pPr>
    </w:p>
    <w:p w14:paraId="7B7E4EA5" w14:textId="77777777" w:rsidR="00651CBD" w:rsidRPr="0089416E" w:rsidRDefault="00651CBD" w:rsidP="00651CBD">
      <w:pPr>
        <w:pBdr>
          <w:top w:val="single" w:sz="4" w:space="1" w:color="auto"/>
          <w:left w:val="single" w:sz="4" w:space="4" w:color="auto"/>
          <w:bottom w:val="single" w:sz="4" w:space="17" w:color="auto"/>
          <w:right w:val="single" w:sz="4" w:space="4" w:color="auto"/>
        </w:pBdr>
        <w:rPr>
          <w:b/>
          <w:color w:val="CB2A81" w:themeColor="accent2"/>
        </w:rPr>
      </w:pPr>
      <w:bookmarkStart w:id="2" w:name="_Hlk156470397"/>
      <w:r w:rsidRPr="0089416E">
        <w:rPr>
          <w:b/>
          <w:color w:val="CB2A81" w:themeColor="accent2"/>
        </w:rPr>
        <w:t>SCC USE ONLY</w:t>
      </w:r>
    </w:p>
    <w:p w14:paraId="379C055B"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Event approved: Yes / No</w:t>
      </w:r>
    </w:p>
    <w:p w14:paraId="77863FCF"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Final date agreed:</w:t>
      </w:r>
    </w:p>
    <w:p w14:paraId="744ADA89"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Staffing requirements:</w:t>
      </w:r>
    </w:p>
    <w:p w14:paraId="76AEC129"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Locks / barriers:</w:t>
      </w:r>
    </w:p>
    <w:p w14:paraId="29354ACA"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Monitoring requirements:</w:t>
      </w:r>
    </w:p>
    <w:p w14:paraId="7C82FBD3"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Issues:</w:t>
      </w:r>
    </w:p>
    <w:p w14:paraId="51AAA5A8" w14:textId="7AEB25E4" w:rsidR="002D18AA"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Fee received</w:t>
      </w:r>
      <w:r w:rsidR="002D18AA">
        <w:rPr>
          <w:color w:val="223266" w:themeColor="accent3"/>
        </w:rPr>
        <w:t>:</w:t>
      </w:r>
    </w:p>
    <w:p w14:paraId="5E3AFADB" w14:textId="77777777" w:rsidR="00651CBD" w:rsidRPr="00651CBD" w:rsidRDefault="00651CBD" w:rsidP="00651CBD">
      <w:pPr>
        <w:tabs>
          <w:tab w:val="left" w:pos="0"/>
        </w:tabs>
        <w:jc w:val="center"/>
        <w:rPr>
          <w:rFonts w:cs="Arial"/>
          <w:b/>
          <w:color w:val="223266" w:themeColor="accent3"/>
          <w:u w:val="single"/>
        </w:rPr>
      </w:pPr>
    </w:p>
    <w:p w14:paraId="17B67E73" w14:textId="77777777" w:rsidR="00651CBD" w:rsidRPr="0089416E" w:rsidRDefault="00651CBD" w:rsidP="00651CBD">
      <w:pPr>
        <w:rPr>
          <w:b/>
          <w:color w:val="CB2A81" w:themeColor="accent2"/>
        </w:rPr>
      </w:pPr>
      <w:r w:rsidRPr="0089416E">
        <w:rPr>
          <w:b/>
          <w:color w:val="CB2A81" w:themeColor="accent2"/>
        </w:rPr>
        <w:t>We hope you have a successful and safe event.</w:t>
      </w:r>
    </w:p>
    <w:p w14:paraId="4F1DC1EA" w14:textId="77777777" w:rsidR="00651CBD" w:rsidRDefault="00651CBD" w:rsidP="00651CBD">
      <w:pPr>
        <w:rPr>
          <w:b/>
          <w:bCs/>
          <w:color w:val="223266" w:themeColor="accent3"/>
        </w:rPr>
      </w:pPr>
    </w:p>
    <w:p w14:paraId="34866504" w14:textId="77777777" w:rsidR="002D18AA" w:rsidRDefault="002D18AA" w:rsidP="00651CBD">
      <w:pPr>
        <w:rPr>
          <w:b/>
          <w:bCs/>
          <w:color w:val="223266" w:themeColor="accent3"/>
        </w:rPr>
      </w:pPr>
    </w:p>
    <w:p w14:paraId="3C4623E6" w14:textId="77777777" w:rsidR="002D18AA" w:rsidRDefault="002D18AA" w:rsidP="00651CBD">
      <w:pPr>
        <w:rPr>
          <w:b/>
          <w:bCs/>
          <w:color w:val="223266" w:themeColor="accent3"/>
        </w:rPr>
      </w:pPr>
    </w:p>
    <w:p w14:paraId="35ABA55C" w14:textId="77777777" w:rsidR="002D18AA" w:rsidRDefault="002D18AA" w:rsidP="00651CBD">
      <w:pPr>
        <w:rPr>
          <w:b/>
          <w:bCs/>
          <w:color w:val="223266" w:themeColor="accent3"/>
        </w:rPr>
      </w:pPr>
    </w:p>
    <w:p w14:paraId="5FC7FD4B" w14:textId="77777777" w:rsidR="002D18AA" w:rsidRDefault="002D18AA" w:rsidP="00651CBD">
      <w:pPr>
        <w:rPr>
          <w:b/>
          <w:bCs/>
          <w:color w:val="223266" w:themeColor="accent3"/>
        </w:rPr>
      </w:pPr>
    </w:p>
    <w:p w14:paraId="273F0D2B" w14:textId="77777777" w:rsidR="002D18AA" w:rsidRDefault="002D18AA" w:rsidP="00651CBD">
      <w:pPr>
        <w:rPr>
          <w:b/>
          <w:bCs/>
          <w:color w:val="223266" w:themeColor="accent3"/>
        </w:rPr>
      </w:pPr>
    </w:p>
    <w:p w14:paraId="5CAAE811" w14:textId="77777777" w:rsidR="002D18AA" w:rsidRDefault="002D18AA" w:rsidP="00651CBD">
      <w:pPr>
        <w:rPr>
          <w:b/>
          <w:bCs/>
          <w:color w:val="223266" w:themeColor="accent3"/>
        </w:rPr>
      </w:pPr>
    </w:p>
    <w:p w14:paraId="4175334A" w14:textId="77777777" w:rsidR="002D18AA" w:rsidRDefault="002D18AA" w:rsidP="00651CBD">
      <w:pPr>
        <w:rPr>
          <w:b/>
          <w:bCs/>
          <w:color w:val="223266" w:themeColor="accent3"/>
        </w:rPr>
      </w:pPr>
    </w:p>
    <w:p w14:paraId="763E475F" w14:textId="77777777" w:rsidR="002D18AA" w:rsidRDefault="002D18AA" w:rsidP="00651CBD">
      <w:pPr>
        <w:rPr>
          <w:b/>
          <w:bCs/>
          <w:color w:val="223266" w:themeColor="accent3"/>
        </w:rPr>
      </w:pPr>
    </w:p>
    <w:p w14:paraId="482EF5D9" w14:textId="77777777" w:rsidR="002D18AA" w:rsidRDefault="002D18AA" w:rsidP="00651CBD">
      <w:pPr>
        <w:rPr>
          <w:b/>
          <w:bCs/>
          <w:color w:val="223266" w:themeColor="accent3"/>
        </w:rPr>
      </w:pPr>
    </w:p>
    <w:p w14:paraId="5804CA49" w14:textId="77777777" w:rsidR="002D18AA" w:rsidRDefault="002D18AA" w:rsidP="00651CBD">
      <w:pPr>
        <w:rPr>
          <w:b/>
          <w:bCs/>
          <w:color w:val="223266" w:themeColor="accent3"/>
        </w:rPr>
      </w:pPr>
    </w:p>
    <w:p w14:paraId="58D2D23C" w14:textId="77777777" w:rsidR="002D18AA" w:rsidRDefault="002D18AA" w:rsidP="00651CBD">
      <w:pPr>
        <w:rPr>
          <w:b/>
          <w:bCs/>
          <w:color w:val="223266" w:themeColor="accent3"/>
        </w:rPr>
      </w:pPr>
    </w:p>
    <w:p w14:paraId="42B44330" w14:textId="77777777" w:rsidR="002D18AA" w:rsidRDefault="002D18AA" w:rsidP="00651CBD">
      <w:pPr>
        <w:rPr>
          <w:b/>
          <w:bCs/>
          <w:color w:val="223266" w:themeColor="accent3"/>
        </w:rPr>
      </w:pPr>
    </w:p>
    <w:p w14:paraId="59F61283" w14:textId="77777777" w:rsidR="002D18AA" w:rsidRDefault="002D18AA" w:rsidP="00651CBD">
      <w:pPr>
        <w:rPr>
          <w:b/>
          <w:bCs/>
          <w:color w:val="223266" w:themeColor="accent3"/>
        </w:rPr>
      </w:pPr>
    </w:p>
    <w:p w14:paraId="043CB80B" w14:textId="77777777" w:rsidR="002D18AA" w:rsidRDefault="002D18AA" w:rsidP="00651CBD">
      <w:pPr>
        <w:rPr>
          <w:b/>
          <w:bCs/>
          <w:color w:val="223266" w:themeColor="accent3"/>
        </w:rPr>
      </w:pPr>
    </w:p>
    <w:p w14:paraId="7D3E4116" w14:textId="77777777" w:rsidR="002D18AA" w:rsidRDefault="002D18AA" w:rsidP="00651CBD">
      <w:pPr>
        <w:rPr>
          <w:b/>
          <w:bCs/>
          <w:color w:val="223266" w:themeColor="accent3"/>
        </w:rPr>
      </w:pPr>
    </w:p>
    <w:p w14:paraId="25DE1839" w14:textId="77777777" w:rsidR="002D18AA" w:rsidRPr="00651CBD" w:rsidRDefault="002D18AA" w:rsidP="00651CBD">
      <w:pPr>
        <w:rPr>
          <w:b/>
          <w:bCs/>
          <w:color w:val="223266" w:themeColor="accent3"/>
        </w:rPr>
      </w:pPr>
    </w:p>
    <w:p w14:paraId="43A51A6E" w14:textId="1C372B5E" w:rsidR="00651CBD" w:rsidRPr="00651CBD" w:rsidRDefault="00651CBD" w:rsidP="00651CBD">
      <w:pPr>
        <w:rPr>
          <w:b/>
          <w:color w:val="223266" w:themeColor="accent3"/>
        </w:rPr>
      </w:pPr>
      <w:r w:rsidRPr="00651CBD">
        <w:rPr>
          <w:b/>
          <w:bCs/>
          <w:color w:val="223266" w:themeColor="accent3"/>
        </w:rPr>
        <w:lastRenderedPageBreak/>
        <w:t xml:space="preserve">Annex 1 – Map showing the land managed by Staffordshire County Council </w:t>
      </w:r>
    </w:p>
    <w:bookmarkEnd w:id="2"/>
    <w:p w14:paraId="0732918D" w14:textId="38A7D8C4" w:rsidR="00651CBD" w:rsidRPr="002D18AA" w:rsidRDefault="003E67A6" w:rsidP="002D18AA">
      <w:pPr>
        <w:rPr>
          <w:color w:val="223266" w:themeColor="accent3"/>
        </w:rPr>
      </w:pPr>
      <w:r>
        <w:rPr>
          <w:noProof/>
        </w:rPr>
        <w:drawing>
          <wp:inline distT="0" distB="0" distL="0" distR="0" wp14:anchorId="1A339B77" wp14:editId="3C9F42C4">
            <wp:extent cx="5715000" cy="8083516"/>
            <wp:effectExtent l="0" t="0" r="0" b="0"/>
            <wp:docPr id="1531555587" name="Picture 1" descr="A map of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55587" name="Picture 1" descr="A map of a park&#10;&#10;AI-generated content may be incorrect."/>
                    <pic:cNvPicPr/>
                  </pic:nvPicPr>
                  <pic:blipFill>
                    <a:blip r:embed="rId11"/>
                    <a:stretch>
                      <a:fillRect/>
                    </a:stretch>
                  </pic:blipFill>
                  <pic:spPr>
                    <a:xfrm>
                      <a:off x="0" y="0"/>
                      <a:ext cx="5721706" cy="8093002"/>
                    </a:xfrm>
                    <a:prstGeom prst="rect">
                      <a:avLst/>
                    </a:prstGeom>
                  </pic:spPr>
                </pic:pic>
              </a:graphicData>
            </a:graphic>
          </wp:inline>
        </w:drawing>
      </w:r>
    </w:p>
    <w:sectPr w:rsidR="00651CBD" w:rsidRPr="002D18AA" w:rsidSect="00FE5AFC">
      <w:headerReference w:type="default" r:id="rId12"/>
      <w:head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B882" w14:textId="77777777" w:rsidR="00651CBD" w:rsidRDefault="00651CBD" w:rsidP="00261AB3">
      <w:pPr>
        <w:spacing w:after="0" w:line="240" w:lineRule="auto"/>
      </w:pPr>
      <w:r>
        <w:separator/>
      </w:r>
    </w:p>
  </w:endnote>
  <w:endnote w:type="continuationSeparator" w:id="0">
    <w:p w14:paraId="0BC695A1" w14:textId="77777777" w:rsidR="00651CBD" w:rsidRDefault="00651CBD"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E7B8" w14:textId="77777777" w:rsidR="00651CBD" w:rsidRDefault="00651CBD" w:rsidP="00261AB3">
      <w:pPr>
        <w:spacing w:after="0" w:line="240" w:lineRule="auto"/>
      </w:pPr>
      <w:r>
        <w:separator/>
      </w:r>
    </w:p>
  </w:footnote>
  <w:footnote w:type="continuationSeparator" w:id="0">
    <w:p w14:paraId="42851A3C" w14:textId="77777777" w:rsidR="00651CBD" w:rsidRDefault="00651CBD"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D4AC"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9264" behindDoc="1" locked="0" layoutInCell="1" allowOverlap="1" wp14:anchorId="7F8E206F" wp14:editId="0A7F2C5A">
          <wp:simplePos x="0" y="0"/>
          <wp:positionH relativeFrom="page">
            <wp:align>left</wp:align>
          </wp:positionH>
          <wp:positionV relativeFrom="paragraph">
            <wp:posOffset>-450215</wp:posOffset>
          </wp:positionV>
          <wp:extent cx="7581161" cy="10715033"/>
          <wp:effectExtent l="0" t="0" r="1270" b="0"/>
          <wp:wrapNone/>
          <wp:docPr id="1672520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3"/>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F616" w14:textId="77777777" w:rsidR="00CA0C52" w:rsidRDefault="00CA0C52">
    <w:pPr>
      <w:pStyle w:val="Header"/>
    </w:pPr>
    <w:r>
      <w:rPr>
        <w:noProof/>
      </w:rPr>
      <w:drawing>
        <wp:anchor distT="0" distB="0" distL="114300" distR="114300" simplePos="0" relativeHeight="251658240" behindDoc="1" locked="0" layoutInCell="1" allowOverlap="1" wp14:anchorId="4BD52D12" wp14:editId="4C2EE41B">
          <wp:simplePos x="0" y="0"/>
          <wp:positionH relativeFrom="page">
            <wp:align>left</wp:align>
          </wp:positionH>
          <wp:positionV relativeFrom="paragraph">
            <wp:posOffset>-450215</wp:posOffset>
          </wp:positionV>
          <wp:extent cx="7568777" cy="10703629"/>
          <wp:effectExtent l="0" t="0" r="0" b="2540"/>
          <wp:wrapNone/>
          <wp:docPr id="1303493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7" cy="107036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DE18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FC6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F433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A3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8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9CE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63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1C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4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6A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85F54"/>
    <w:multiLevelType w:val="hybridMultilevel"/>
    <w:tmpl w:val="C30A0306"/>
    <w:lvl w:ilvl="0" w:tplc="5528669E">
      <w:start w:val="1"/>
      <w:numFmt w:val="decimal"/>
      <w:lvlText w:val="%1."/>
      <w:lvlJc w:val="left"/>
      <w:pPr>
        <w:ind w:left="360" w:hanging="360"/>
      </w:pPr>
      <w:rPr>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4F7F136C"/>
    <w:multiLevelType w:val="hybridMultilevel"/>
    <w:tmpl w:val="9AC4C566"/>
    <w:lvl w:ilvl="0" w:tplc="01E296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8D44FD"/>
    <w:multiLevelType w:val="hybridMultilevel"/>
    <w:tmpl w:val="DD8CC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537049">
    <w:abstractNumId w:val="9"/>
  </w:num>
  <w:num w:numId="2" w16cid:durableId="1056053047">
    <w:abstractNumId w:val="8"/>
  </w:num>
  <w:num w:numId="3" w16cid:durableId="176316729">
    <w:abstractNumId w:val="7"/>
  </w:num>
  <w:num w:numId="4" w16cid:durableId="191962294">
    <w:abstractNumId w:val="6"/>
  </w:num>
  <w:num w:numId="5" w16cid:durableId="165287340">
    <w:abstractNumId w:val="5"/>
  </w:num>
  <w:num w:numId="6" w16cid:durableId="1499687116">
    <w:abstractNumId w:val="4"/>
  </w:num>
  <w:num w:numId="7" w16cid:durableId="1457527666">
    <w:abstractNumId w:val="3"/>
  </w:num>
  <w:num w:numId="8" w16cid:durableId="548612508">
    <w:abstractNumId w:val="2"/>
  </w:num>
  <w:num w:numId="9" w16cid:durableId="26567184">
    <w:abstractNumId w:val="1"/>
  </w:num>
  <w:num w:numId="10" w16cid:durableId="1686207528">
    <w:abstractNumId w:val="0"/>
  </w:num>
  <w:num w:numId="11" w16cid:durableId="58985952">
    <w:abstractNumId w:val="11"/>
  </w:num>
  <w:num w:numId="12" w16cid:durableId="260913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267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BD"/>
    <w:rsid w:val="00010DDE"/>
    <w:rsid w:val="0001481A"/>
    <w:rsid w:val="00034D22"/>
    <w:rsid w:val="0003795D"/>
    <w:rsid w:val="00041FB6"/>
    <w:rsid w:val="00065A3C"/>
    <w:rsid w:val="00095490"/>
    <w:rsid w:val="000C0DDB"/>
    <w:rsid w:val="000D561D"/>
    <w:rsid w:val="000F4CD8"/>
    <w:rsid w:val="001236CD"/>
    <w:rsid w:val="00124524"/>
    <w:rsid w:val="00132112"/>
    <w:rsid w:val="00161A0B"/>
    <w:rsid w:val="001B5320"/>
    <w:rsid w:val="001E7CE6"/>
    <w:rsid w:val="00216556"/>
    <w:rsid w:val="00261AB3"/>
    <w:rsid w:val="00290BF5"/>
    <w:rsid w:val="002D18AA"/>
    <w:rsid w:val="003148C8"/>
    <w:rsid w:val="003265E8"/>
    <w:rsid w:val="00341D02"/>
    <w:rsid w:val="0035373E"/>
    <w:rsid w:val="0036486D"/>
    <w:rsid w:val="00371087"/>
    <w:rsid w:val="00375422"/>
    <w:rsid w:val="003B7BFF"/>
    <w:rsid w:val="003E67A6"/>
    <w:rsid w:val="0040124C"/>
    <w:rsid w:val="00427AC7"/>
    <w:rsid w:val="00434834"/>
    <w:rsid w:val="00446B1D"/>
    <w:rsid w:val="00465B46"/>
    <w:rsid w:val="00471C94"/>
    <w:rsid w:val="00473EE2"/>
    <w:rsid w:val="004818AC"/>
    <w:rsid w:val="00490F72"/>
    <w:rsid w:val="004F3D3C"/>
    <w:rsid w:val="00500D2C"/>
    <w:rsid w:val="00504A3E"/>
    <w:rsid w:val="00550804"/>
    <w:rsid w:val="005669DF"/>
    <w:rsid w:val="00595B07"/>
    <w:rsid w:val="005C5D50"/>
    <w:rsid w:val="006437A0"/>
    <w:rsid w:val="00651CBD"/>
    <w:rsid w:val="00671C93"/>
    <w:rsid w:val="00690EF2"/>
    <w:rsid w:val="006C4702"/>
    <w:rsid w:val="00712B86"/>
    <w:rsid w:val="00720332"/>
    <w:rsid w:val="007421EB"/>
    <w:rsid w:val="00767B2E"/>
    <w:rsid w:val="007B67E7"/>
    <w:rsid w:val="007D3CF1"/>
    <w:rsid w:val="0081698C"/>
    <w:rsid w:val="008740FD"/>
    <w:rsid w:val="0089416E"/>
    <w:rsid w:val="008B5EA0"/>
    <w:rsid w:val="008C1154"/>
    <w:rsid w:val="008F18EA"/>
    <w:rsid w:val="00914554"/>
    <w:rsid w:val="009B10BE"/>
    <w:rsid w:val="009E4381"/>
    <w:rsid w:val="009F0BAF"/>
    <w:rsid w:val="009F3943"/>
    <w:rsid w:val="00A04779"/>
    <w:rsid w:val="00AC4A7C"/>
    <w:rsid w:val="00AD7664"/>
    <w:rsid w:val="00B065AD"/>
    <w:rsid w:val="00B07823"/>
    <w:rsid w:val="00B52193"/>
    <w:rsid w:val="00BA3207"/>
    <w:rsid w:val="00BA5A7E"/>
    <w:rsid w:val="00BF17C2"/>
    <w:rsid w:val="00C50B0D"/>
    <w:rsid w:val="00C50C7C"/>
    <w:rsid w:val="00C872E7"/>
    <w:rsid w:val="00CA0C52"/>
    <w:rsid w:val="00CF3CB8"/>
    <w:rsid w:val="00CF65F4"/>
    <w:rsid w:val="00D0135D"/>
    <w:rsid w:val="00D05B2B"/>
    <w:rsid w:val="00D11899"/>
    <w:rsid w:val="00D26368"/>
    <w:rsid w:val="00D30423"/>
    <w:rsid w:val="00D97D7C"/>
    <w:rsid w:val="00DD53A7"/>
    <w:rsid w:val="00E076A6"/>
    <w:rsid w:val="00E168D0"/>
    <w:rsid w:val="00EA10E8"/>
    <w:rsid w:val="00EF27F8"/>
    <w:rsid w:val="00F15DEB"/>
    <w:rsid w:val="00F42679"/>
    <w:rsid w:val="00F66C3A"/>
    <w:rsid w:val="00F67768"/>
    <w:rsid w:val="00FA2A8A"/>
    <w:rsid w:val="00FC3857"/>
    <w:rsid w:val="00FD624C"/>
    <w:rsid w:val="00FD7AD6"/>
    <w:rsid w:val="00FE4E24"/>
    <w:rsid w:val="00FE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D2B0C"/>
  <w15:chartTrackingRefBased/>
  <w15:docId w15:val="{29A648DA-A4A0-42F4-9276-52FCF2B1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D97D7C"/>
    <w:rPr>
      <w:rFonts w:ascii="Avenir Next LT Pro" w:hAnsi="Avenir Next LT Pro"/>
      <w:color w:val="223266" w:themeColor="accent3"/>
      <w:sz w:val="52"/>
    </w:rPr>
  </w:style>
  <w:style w:type="character" w:customStyle="1" w:styleId="SCCDocumentTitleChar">
    <w:name w:val="SCC Document Title Char"/>
    <w:basedOn w:val="DefaultParagraphFont"/>
    <w:link w:val="SCCDocumentTitle"/>
    <w:rsid w:val="00D97D7C"/>
    <w:rPr>
      <w:rFonts w:ascii="Avenir Next LT Pro" w:hAnsi="Avenir Next LT Pro"/>
      <w:color w:val="223266" w:themeColor="accent3"/>
      <w:sz w:val="52"/>
    </w:rPr>
  </w:style>
  <w:style w:type="paragraph" w:styleId="NoSpacing">
    <w:name w:val="No Spacing"/>
    <w:aliases w:val="SCC Subtitle"/>
    <w:link w:val="NoSpacingChar"/>
    <w:uiPriority w:val="1"/>
    <w:qFormat/>
    <w:rsid w:val="00D97D7C"/>
    <w:pPr>
      <w:spacing w:after="0" w:line="240" w:lineRule="auto"/>
    </w:pPr>
    <w:rPr>
      <w:rFonts w:ascii="Avenir Next LT Pro" w:eastAsiaTheme="minorEastAsia" w:hAnsi="Avenir Next LT Pro"/>
      <w:color w:val="223266" w:themeColor="accent3"/>
      <w:sz w:val="32"/>
      <w:lang w:eastAsia="en-GB"/>
    </w:rPr>
  </w:style>
  <w:style w:type="character" w:customStyle="1" w:styleId="NoSpacingChar">
    <w:name w:val="No Spacing Char"/>
    <w:aliases w:val="SCC Subtitle Char"/>
    <w:basedOn w:val="DefaultParagraphFont"/>
    <w:link w:val="NoSpacing"/>
    <w:uiPriority w:val="1"/>
    <w:rsid w:val="00D97D7C"/>
    <w:rPr>
      <w:rFonts w:ascii="Avenir Next LT Pro" w:eastAsiaTheme="minorEastAsia" w:hAnsi="Avenir Next LT Pro"/>
      <w:color w:val="223266" w:themeColor="accent3"/>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5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ListParagraph">
    <w:name w:val="List Paragraph"/>
    <w:basedOn w:val="Normal"/>
    <w:uiPriority w:val="34"/>
    <w:qFormat/>
    <w:rsid w:val="00651CBD"/>
    <w:pPr>
      <w:spacing w:after="0" w:line="240" w:lineRule="auto"/>
      <w:ind w:left="720"/>
      <w:contextualSpacing/>
    </w:pPr>
    <w:rPr>
      <w:rFonts w:ascii="Times New Roman" w:eastAsia="Times New Roman" w:hAnsi="Times New Roman" w:cs="Times New Roman"/>
      <w:color w:val="auto"/>
      <w:lang w:eastAsia="en-GB"/>
    </w:rPr>
  </w:style>
  <w:style w:type="character" w:styleId="Emphasis">
    <w:name w:val="Emphasis"/>
    <w:qFormat/>
    <w:rsid w:val="00651CBD"/>
    <w:rPr>
      <w:i/>
      <w:iCs/>
    </w:rPr>
  </w:style>
  <w:style w:type="table" w:styleId="PlainTable1">
    <w:name w:val="Plain Table 1"/>
    <w:basedOn w:val="TableNormal"/>
    <w:uiPriority w:val="41"/>
    <w:rsid w:val="00651C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51C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ffo1sc\OneDrive%20-%20Staffordshire%20County%20Council\Documents\Downloads\001%20-%20SCC%20standard%20brande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E6E6BCF6EC4401BE493802911DCAD4"/>
        <w:category>
          <w:name w:val="General"/>
          <w:gallery w:val="placeholder"/>
        </w:category>
        <w:types>
          <w:type w:val="bbPlcHdr"/>
        </w:types>
        <w:behaviors>
          <w:behavior w:val="content"/>
        </w:behaviors>
        <w:guid w:val="{E1361498-5584-43F7-BDAE-09D5AF5BD0FF}"/>
      </w:docPartPr>
      <w:docPartBody>
        <w:p w:rsidR="00456CCB" w:rsidRDefault="00456CCB">
          <w:pPr>
            <w:pStyle w:val="28E6E6BCF6EC4401BE493802911DCAD4"/>
          </w:pPr>
          <w:r w:rsidRPr="0026699C">
            <w:rPr>
              <w:rStyle w:val="PlaceholderText"/>
            </w:rPr>
            <w:t>[Title]</w:t>
          </w:r>
        </w:p>
      </w:docPartBody>
    </w:docPart>
    <w:docPart>
      <w:docPartPr>
        <w:name w:val="6C3C8307D7E041C59447A6E615B9A022"/>
        <w:category>
          <w:name w:val="General"/>
          <w:gallery w:val="placeholder"/>
        </w:category>
        <w:types>
          <w:type w:val="bbPlcHdr"/>
        </w:types>
        <w:behaviors>
          <w:behavior w:val="content"/>
        </w:behaviors>
        <w:guid w:val="{45293CF2-1D33-4FC7-BA31-B91BBD0E556D}"/>
      </w:docPartPr>
      <w:docPartBody>
        <w:p w:rsidR="00456CCB" w:rsidRDefault="00456CCB">
          <w:pPr>
            <w:pStyle w:val="6C3C8307D7E041C59447A6E615B9A022"/>
          </w:pPr>
          <w:r w:rsidRPr="0026699C">
            <w:rPr>
              <w:rStyle w:val="PlaceholderText"/>
            </w:rPr>
            <w:t>[Author]</w:t>
          </w:r>
        </w:p>
      </w:docPartBody>
    </w:docPart>
    <w:docPart>
      <w:docPartPr>
        <w:name w:val="ABBC9E725538497BA7B727D12E7B881B"/>
        <w:category>
          <w:name w:val="General"/>
          <w:gallery w:val="placeholder"/>
        </w:category>
        <w:types>
          <w:type w:val="bbPlcHdr"/>
        </w:types>
        <w:behaviors>
          <w:behavior w:val="content"/>
        </w:behaviors>
        <w:guid w:val="{82280C44-3452-4B1A-8AC3-7F21520DBE0A}"/>
      </w:docPartPr>
      <w:docPartBody>
        <w:p w:rsidR="00456CCB" w:rsidRDefault="00456CCB">
          <w:pPr>
            <w:pStyle w:val="ABBC9E725538497BA7B727D12E7B881B"/>
          </w:pPr>
          <w:r w:rsidRPr="0026699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CB"/>
    <w:rsid w:val="000F4CD8"/>
    <w:rsid w:val="00456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8E6E6BCF6EC4401BE493802911DCAD4">
    <w:name w:val="28E6E6BCF6EC4401BE493802911DCAD4"/>
  </w:style>
  <w:style w:type="paragraph" w:customStyle="1" w:styleId="6C3C8307D7E041C59447A6E615B9A022">
    <w:name w:val="6C3C8307D7E041C59447A6E615B9A022"/>
  </w:style>
  <w:style w:type="paragraph" w:customStyle="1" w:styleId="ABBC9E725538497BA7B727D12E7B881B">
    <w:name w:val="ABBC9E725538497BA7B727D12E7B8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10ec63-bda8-48a9-97ed-c98270d278f2" xsi:nil="true"/>
    <lcf76f155ced4ddcb4097134ff3c332f xmlns="7f20bff2-2e91-4abd-9d9f-b1e2c96ffc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B9BF576F272D4B84B8D3929CB43178" ma:contentTypeVersion="11" ma:contentTypeDescription="Create a new document." ma:contentTypeScope="" ma:versionID="32e4f942a393ef2f9ba3e87291e55780">
  <xsd:schema xmlns:xsd="http://www.w3.org/2001/XMLSchema" xmlns:xs="http://www.w3.org/2001/XMLSchema" xmlns:p="http://schemas.microsoft.com/office/2006/metadata/properties" xmlns:ns2="7f20bff2-2e91-4abd-9d9f-b1e2c96ffc3f" xmlns:ns3="ba10ec63-bda8-48a9-97ed-c98270d278f2" targetNamespace="http://schemas.microsoft.com/office/2006/metadata/properties" ma:root="true" ma:fieldsID="5796eb39db1094443d83821581740b21" ns2:_="" ns3:_="">
    <xsd:import namespace="7f20bff2-2e91-4abd-9d9f-b1e2c96ffc3f"/>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0bff2-2e91-4abd-9d9f-b1e2c96ff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8a98d1-70d4-481e-b643-e4d8ae51a7d5}"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D3ABA-D265-4465-9DBD-586C48515F03}">
  <ds:schemaRefs>
    <ds:schemaRef ds:uri="http://schemas.microsoft.com/sharepoint/v3/contenttype/forms"/>
  </ds:schemaRefs>
</ds:datastoreItem>
</file>

<file path=customXml/itemProps2.xml><?xml version="1.0" encoding="utf-8"?>
<ds:datastoreItem xmlns:ds="http://schemas.openxmlformats.org/officeDocument/2006/customXml" ds:itemID="{B31FDB44-C290-48B2-B883-64F9AB41D078}">
  <ds:schemaRefs>
    <ds:schemaRef ds:uri="http://schemas.microsoft.com/office/2006/metadata/properties"/>
    <ds:schemaRef ds:uri="http://schemas.microsoft.com/office/infopath/2007/PartnerControls"/>
    <ds:schemaRef ds:uri="ba10ec63-bda8-48a9-97ed-c98270d278f2"/>
    <ds:schemaRef ds:uri="7f20bff2-2e91-4abd-9d9f-b1e2c96ffc3f"/>
  </ds:schemaRefs>
</ds:datastoreItem>
</file>

<file path=customXml/itemProps3.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4.xml><?xml version="1.0" encoding="utf-8"?>
<ds:datastoreItem xmlns:ds="http://schemas.openxmlformats.org/officeDocument/2006/customXml" ds:itemID="{AA736134-5E59-4ACD-9A32-1F249B436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0bff2-2e91-4abd-9d9f-b1e2c96ffc3f"/>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001 - SCC standard branded template</Template>
  <TotalTime>45</TotalTime>
  <Pages>8</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 Title]</vt:lpstr>
    </vt:vector>
  </TitlesOfParts>
  <Company>Staffordshire County Council</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Apedale Country Park</dc:title>
  <dc:subject>Apedale</dc:subject>
  <dc:creator>Country Parks</dc:creator>
  <cp:keywords/>
  <dc:description/>
  <cp:lastModifiedBy>Afford, Donna (E,I&amp;S)</cp:lastModifiedBy>
  <cp:revision>3</cp:revision>
  <dcterms:created xsi:type="dcterms:W3CDTF">2025-02-26T09:49:00Z</dcterms:created>
  <dcterms:modified xsi:type="dcterms:W3CDTF">2025-02-26T10:45:00Z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0x0101005FB9BF576F272D4B84B8D3929CB43178</vt:lpwstr>
  </property>
</Properties>
</file>